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+*xfs*pvs*Akl*cvA*xBj*uCi*voE*Dis*oiy*rnm*pBk*-</w:t>
            </w:r>
            <w:r>
              <w:rPr>
                <w:rFonts w:ascii="PDF417x" w:hAnsi="PDF417x"/>
                <w:sz w:val="24"/>
                <w:szCs w:val="24"/>
              </w:rPr>
              <w:br/>
              <w:t>+*yqw*wfg*kkx*Arm*oxA*zbd*wpA*lDv*tbr*fsc*zew*-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+*eDs*lyd*lyd*lyd*lyd*Cgz*gfk*oFy*ylu*sfx*zfE*-</w:t>
            </w:r>
            <w:r>
              <w:rPr>
                <w:rFonts w:ascii="PDF417x" w:hAnsi="PDF417x"/>
                <w:sz w:val="24"/>
                <w:szCs w:val="24"/>
              </w:rPr>
              <w:br/>
              <w:t>+*ftw*xwv*dts*BCk*xta*Csg*mij*ttc*osi*uci*onA*-</w:t>
            </w:r>
            <w:r>
              <w:rPr>
                <w:rFonts w:ascii="PDF417x" w:hAnsi="PDF417x"/>
                <w:sz w:val="24"/>
                <w:szCs w:val="24"/>
              </w:rPr>
              <w:br/>
              <w:t>+*ftA*yao*trc*dxA*lrl*lro*ozi*CzD*Bjq*yEq*uws*-</w:t>
            </w:r>
            <w:r>
              <w:rPr>
                <w:rFonts w:ascii="PDF417x" w:hAnsi="PDF417x"/>
                <w:sz w:val="24"/>
                <w:szCs w:val="24"/>
              </w:rPr>
              <w:br/>
              <w:t>+*xjq*vub*Bvi*kxi*Dvr*DtC*ccy*nyt*urw*luw*uzq*-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Default="003F65C1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REPUBLIKA HRVATSKA</w:t>
      </w:r>
    </w:p>
    <w:p w14:paraId="5D63EA5D" w14:textId="0D95B4FA" w:rsidR="00922DDC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BJELOVARSKO-BILOGORSKA ŽUPANIJA</w:t>
      </w:r>
    </w:p>
    <w:p w14:paraId="75F812B6" w14:textId="19D38C5E" w:rsidR="008C5FE5" w:rsidRDefault="00922DDC" w:rsidP="00B92D0F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GRAD GAREŠNICA</w:t>
      </w:r>
    </w:p>
    <w:p w14:paraId="19293C15" w14:textId="0EBDCFFF" w:rsidR="000A6040" w:rsidRDefault="000A6040" w:rsidP="000B7230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UPRAVNI ODJEL ZA </w:t>
      </w:r>
      <w:r w:rsidR="000B7230">
        <w:rPr>
          <w:rFonts w:ascii="Calibri" w:eastAsia="Times New Roman" w:hAnsi="Calibri" w:cs="Calibri"/>
          <w:noProof w:val="0"/>
          <w:color w:val="000000"/>
          <w:lang w:eastAsia="hr-HR"/>
        </w:rPr>
        <w:t>GOSPODARSTVO</w:t>
      </w:r>
    </w:p>
    <w:p w14:paraId="22E11BD7" w14:textId="7D65E14B" w:rsidR="000B7230" w:rsidRDefault="000B7230" w:rsidP="000B7230">
      <w:pPr>
        <w:jc w:val="both"/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>I KOMUNALNI SUSTAV</w:t>
      </w:r>
    </w:p>
    <w:p w14:paraId="3379EE20" w14:textId="2F132CE8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</w:p>
    <w:p w14:paraId="67B11731" w14:textId="77C2F2BF" w:rsidR="00B92D0F" w:rsidRPr="00275B0C" w:rsidRDefault="00C9578C" w:rsidP="00B92D0F">
      <w:r>
        <w:rPr>
          <w:rFonts w:ascii="Calibri" w:eastAsia="Times New Roman" w:hAnsi="Calibri" w:cs="Calibri"/>
          <w:noProof w:val="0"/>
          <w:color w:val="000000"/>
          <w:lang w:eastAsia="hr-HR"/>
        </w:rPr>
        <w:t>KLASA:</w:t>
      </w:r>
      <w:r w:rsidR="00275B0C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940-01/26-01/18</w:t>
      </w:r>
      <w:r w:rsidR="008C5FE5">
        <w:rPr>
          <w:rFonts w:ascii="Calibri" w:eastAsia="Times New Roman" w:hAnsi="Calibri" w:cs="Calibri"/>
          <w:noProof w:val="0"/>
          <w:color w:val="000000"/>
          <w:lang w:eastAsia="hr-HR"/>
        </w:rPr>
        <w:t xml:space="preserve"> </w:t>
      </w:r>
    </w:p>
    <w:p w14:paraId="0FD39D47" w14:textId="3B225B5A" w:rsidR="00B92D0F" w:rsidRPr="00B92D0F" w:rsidRDefault="00C9578C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color w:val="000000"/>
          <w:lang w:eastAsia="hr-HR"/>
        </w:rPr>
        <w:t xml:space="preserve">URBROJ: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2103-4-03-26-2</w:t>
      </w:r>
    </w:p>
    <w:p w14:paraId="4445648A" w14:textId="5A4F4B93" w:rsidR="00B92D0F" w:rsidRPr="00B92D0F" w:rsidRDefault="008506B6" w:rsidP="00B92D0F">
      <w:pPr>
        <w:rPr>
          <w:rFonts w:ascii="Calibri" w:eastAsia="Times New Roman" w:hAnsi="Calibri" w:cs="Calibri"/>
          <w:noProof w:val="0"/>
          <w:color w:val="000000"/>
          <w:lang w:eastAsia="hr-HR"/>
        </w:rPr>
      </w:pPr>
      <w:r>
        <w:rPr>
          <w:rFonts w:ascii="Calibri" w:eastAsia="Times New Roman" w:hAnsi="Calibri" w:cs="Calibri"/>
          <w:noProof w:val="0"/>
          <w:lang w:eastAsia="hr-HR"/>
        </w:rPr>
        <w:t>Garešnica</w:t>
      </w:r>
      <w:r w:rsidR="00C9578C" w:rsidRPr="003F65C1">
        <w:rPr>
          <w:rFonts w:ascii="Calibri" w:eastAsia="Times New Roman" w:hAnsi="Calibri" w:cs="Calibri"/>
          <w:noProof w:val="0"/>
          <w:lang w:eastAsia="hr-HR"/>
        </w:rPr>
        <w:t xml:space="preserve">, </w:t>
      </w:r>
      <w:r w:rsidR="00B92D0F" w:rsidRPr="00B92D0F">
        <w:rPr>
          <w:rFonts w:ascii="Calibri" w:eastAsia="Times New Roman" w:hAnsi="Calibri" w:cs="Calibri"/>
          <w:noProof w:val="0"/>
          <w:color w:val="000000"/>
          <w:lang w:eastAsia="hr-HR"/>
        </w:rPr>
        <w:t>23.10.2026.</w:t>
      </w:r>
    </w:p>
    <w:p w14:paraId="6288A7D1" w14:textId="77777777" w:rsid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13"/>
        <w:gridCol w:w="4749"/>
      </w:tblGrid>
      <w:tr w:rsidR="00B94337" w:rsidRPr="00D01C20" w14:paraId="4C58B9AB" w14:textId="77777777" w:rsidTr="00E32BC4">
        <w:tc>
          <w:tcPr>
            <w:tcW w:w="9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14:paraId="0DD3AC9D" w14:textId="77777777" w:rsidR="00B94337" w:rsidRPr="00D01C20" w:rsidRDefault="00B94337" w:rsidP="00E32BC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01C20">
              <w:rPr>
                <w:rFonts w:cstheme="minorHAnsi"/>
                <w:b/>
                <w:sz w:val="20"/>
                <w:szCs w:val="20"/>
              </w:rPr>
              <w:t>OBRAZAC</w:t>
            </w:r>
          </w:p>
          <w:p w14:paraId="0C91B1A5" w14:textId="77777777" w:rsidR="00B94337" w:rsidRPr="00D01C20" w:rsidRDefault="00B94337" w:rsidP="00E32BC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sadržaja dokumenta za javno savjetovanje -</w:t>
            </w:r>
            <w:r w:rsidRPr="00D01C2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p</w:t>
            </w:r>
            <w:r w:rsidRPr="00D01C20">
              <w:rPr>
                <w:rFonts w:cstheme="minorHAnsi"/>
                <w:sz w:val="20"/>
                <w:szCs w:val="20"/>
              </w:rPr>
              <w:t xml:space="preserve">rijedlog </w:t>
            </w:r>
            <w:r w:rsidRPr="00DE6250">
              <w:rPr>
                <w:rFonts w:cstheme="minorHAnsi"/>
                <w:sz w:val="20"/>
                <w:szCs w:val="20"/>
              </w:rPr>
              <w:t>Odluke o upravljanju i korištenju društvenih domova u vlasništvu Grada Garešnice</w:t>
            </w:r>
          </w:p>
        </w:tc>
      </w:tr>
      <w:tr w:rsidR="00B94337" w:rsidRPr="00D01C20" w14:paraId="2EC255AB" w14:textId="77777777" w:rsidTr="00E32BC4">
        <w:trPr>
          <w:trHeight w:val="590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7ADD7" w14:textId="77777777" w:rsidR="00B94337" w:rsidRPr="00D01C20" w:rsidRDefault="00B94337" w:rsidP="00E32BC4">
            <w:pPr>
              <w:rPr>
                <w:rFonts w:cstheme="minorHAnsi"/>
                <w:b/>
                <w:sz w:val="20"/>
                <w:szCs w:val="20"/>
              </w:rPr>
            </w:pPr>
            <w:r w:rsidRPr="00D01C20">
              <w:rPr>
                <w:rFonts w:cstheme="minorHAnsi"/>
                <w:b/>
                <w:sz w:val="20"/>
                <w:szCs w:val="20"/>
              </w:rPr>
              <w:t>Naziv nacrta akta o kojem se provodi savjetovanje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4C6FB" w14:textId="77777777" w:rsidR="00B94337" w:rsidRPr="00D01C20" w:rsidRDefault="00B94337" w:rsidP="00E32BC4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Odluka</w:t>
            </w:r>
            <w:r w:rsidRPr="00DE6250">
              <w:rPr>
                <w:rFonts w:cstheme="minorHAnsi"/>
                <w:sz w:val="20"/>
                <w:szCs w:val="20"/>
              </w:rPr>
              <w:t xml:space="preserve"> o upravljanju i korištenju društvenih domova u vlasništvu Grada Garešnice</w:t>
            </w:r>
          </w:p>
        </w:tc>
      </w:tr>
      <w:tr w:rsidR="00B94337" w:rsidRPr="00D01C20" w14:paraId="452CA7A9" w14:textId="77777777" w:rsidTr="00E32BC4">
        <w:trPr>
          <w:trHeight w:val="590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D3A5D" w14:textId="77777777" w:rsidR="00B94337" w:rsidRPr="00D01C20" w:rsidRDefault="00B94337" w:rsidP="00E32BC4">
            <w:pPr>
              <w:rPr>
                <w:rFonts w:cstheme="minorHAnsi"/>
                <w:b/>
                <w:sz w:val="20"/>
                <w:szCs w:val="20"/>
              </w:rPr>
            </w:pPr>
            <w:r w:rsidRPr="00D01C20">
              <w:rPr>
                <w:rFonts w:cstheme="minorHAnsi"/>
                <w:b/>
                <w:sz w:val="20"/>
                <w:szCs w:val="20"/>
              </w:rPr>
              <w:t>Upravni odjel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4F94C" w14:textId="77777777" w:rsidR="00B94337" w:rsidRPr="00D01C20" w:rsidRDefault="00B94337" w:rsidP="00E32BC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01C20">
              <w:rPr>
                <w:rFonts w:cstheme="minorHAnsi"/>
                <w:sz w:val="20"/>
                <w:szCs w:val="20"/>
              </w:rPr>
              <w:t>Upravni odjel za gospodarstvo i komunalni sustav</w:t>
            </w:r>
          </w:p>
        </w:tc>
      </w:tr>
      <w:tr w:rsidR="00B94337" w:rsidRPr="00D01C20" w14:paraId="25705256" w14:textId="77777777" w:rsidTr="00E32BC4">
        <w:trPr>
          <w:trHeight w:val="590"/>
        </w:trPr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CA12" w14:textId="77777777" w:rsidR="00B94337" w:rsidRPr="00D01C20" w:rsidRDefault="00B94337" w:rsidP="00E32BC4">
            <w:pPr>
              <w:rPr>
                <w:rFonts w:cstheme="minorHAnsi"/>
                <w:b/>
                <w:sz w:val="20"/>
                <w:szCs w:val="20"/>
              </w:rPr>
            </w:pPr>
            <w:r w:rsidRPr="00D01C20">
              <w:rPr>
                <w:rFonts w:cstheme="minorHAnsi"/>
                <w:b/>
                <w:sz w:val="20"/>
                <w:szCs w:val="20"/>
              </w:rPr>
              <w:t xml:space="preserve">Razlozi za donošenje akta i ciljevi koji se žele postići savjetovanjem </w:t>
            </w:r>
          </w:p>
        </w:tc>
        <w:tc>
          <w:tcPr>
            <w:tcW w:w="5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CFFEA" w14:textId="77777777" w:rsidR="00B94337" w:rsidRDefault="00B94337" w:rsidP="00E32BC4">
            <w:pPr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 xml:space="preserve">Predloženom Odlukom detaljnije se utvrđuje procedura upravljanja i korištenja društvenih domova u vlasništvu Grada Garešnice te se utvrđuju nove cijene u slučajevima kada domove za privatne ili komercijalne potrebe koriste treće osobe.  </w:t>
            </w:r>
          </w:p>
          <w:p w14:paraId="395272A6" w14:textId="77777777" w:rsidR="00B94337" w:rsidRDefault="00B94337" w:rsidP="00E32BC4">
            <w:pPr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2B051E74" w14:textId="77777777" w:rsidR="00B94337" w:rsidRDefault="00B94337" w:rsidP="00E32BC4">
            <w:pPr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Naime, imajući u vidu činjenicu da je Grad Garešnica u posljednjih 10-ak godina uložio znatna sredstva u društvene domove s ciljem da se korištenje domova u većoj mjeri omogući grđanima i poslovnim subjektima, kao i činjenicu da se broj korisnika društvenih domova posljednjih godina znanto povećao, neophodno je bilo precizirati postojeće odredbe odnosno donijeti novu odluku.</w:t>
            </w:r>
          </w:p>
          <w:p w14:paraId="7E6E0667" w14:textId="77777777" w:rsidR="00B94337" w:rsidRDefault="00B94337" w:rsidP="00E32BC4">
            <w:pPr>
              <w:jc w:val="both"/>
              <w:rPr>
                <w:rFonts w:eastAsia="Calibri" w:cstheme="minorHAnsi"/>
                <w:sz w:val="20"/>
                <w:szCs w:val="20"/>
              </w:rPr>
            </w:pPr>
          </w:p>
          <w:p w14:paraId="5DF89B72" w14:textId="77777777" w:rsidR="00B94337" w:rsidRPr="00D01C20" w:rsidRDefault="00B94337" w:rsidP="00E32BC4">
            <w:pPr>
              <w:jc w:val="both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 pogledu cijena korištenja, važno je za istaknuti da iste nisu mijenjane od 2015. godine stoga je uz porast troškova održavanja domova bilo nužno promijeniti određene cijene.</w:t>
            </w:r>
          </w:p>
        </w:tc>
      </w:tr>
    </w:tbl>
    <w:p w14:paraId="611372A0" w14:textId="77777777" w:rsidR="00B94337" w:rsidRDefault="00B94337" w:rsidP="00B94337">
      <w:pPr>
        <w:spacing w:after="160" w:line="259" w:lineRule="auto"/>
        <w:rPr>
          <w:rFonts w:eastAsia="Times New Roman" w:cs="Times New Roman"/>
          <w:noProof w:val="0"/>
        </w:rPr>
      </w:pPr>
    </w:p>
    <w:p w14:paraId="4221459B" w14:textId="77777777" w:rsidR="00B94337" w:rsidRPr="002D193D" w:rsidRDefault="00B94337" w:rsidP="00B94337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  <w:r w:rsidRPr="002D193D">
        <w:rPr>
          <w:rFonts w:cstheme="minorHAnsi"/>
          <w:b/>
          <w:sz w:val="20"/>
          <w:szCs w:val="20"/>
        </w:rPr>
        <w:t xml:space="preserve">Metoda savjetovanja: </w:t>
      </w:r>
    </w:p>
    <w:p w14:paraId="11783137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  <w:r w:rsidRPr="002D193D">
        <w:rPr>
          <w:rFonts w:cstheme="minorHAnsi"/>
          <w:bCs/>
          <w:sz w:val="20"/>
          <w:szCs w:val="20"/>
        </w:rPr>
        <w:t xml:space="preserve">Savjetovanje se provodi javnom objavom na web stranici Grada Garešnice </w:t>
      </w:r>
      <w:r>
        <w:rPr>
          <w:rFonts w:cstheme="minorHAnsi"/>
          <w:bCs/>
          <w:sz w:val="20"/>
          <w:szCs w:val="20"/>
        </w:rPr>
        <w:t>(</w:t>
      </w:r>
      <w:hyperlink r:id="rId7" w:history="1">
        <w:r w:rsidRPr="00637958">
          <w:rPr>
            <w:rStyle w:val="Hyperlink"/>
            <w:rFonts w:cstheme="minorHAnsi"/>
            <w:bCs/>
            <w:sz w:val="20"/>
            <w:szCs w:val="20"/>
          </w:rPr>
          <w:t>www.garesnica.eu</w:t>
        </w:r>
      </w:hyperlink>
      <w:r>
        <w:rPr>
          <w:rFonts w:cstheme="minorHAnsi"/>
          <w:bCs/>
          <w:sz w:val="20"/>
          <w:szCs w:val="20"/>
        </w:rPr>
        <w:t xml:space="preserve">) </w:t>
      </w:r>
      <w:r w:rsidRPr="002D193D">
        <w:rPr>
          <w:rFonts w:cstheme="minorHAnsi"/>
          <w:bCs/>
          <w:sz w:val="20"/>
          <w:szCs w:val="20"/>
        </w:rPr>
        <w:t>putem priloženog obrasca za sudjelovanje u savjetovanju.</w:t>
      </w:r>
    </w:p>
    <w:p w14:paraId="4B04BFA8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</w:p>
    <w:p w14:paraId="10395E1C" w14:textId="77777777" w:rsidR="00B94337" w:rsidRPr="002D193D" w:rsidRDefault="00B94337" w:rsidP="00B94337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  <w:r w:rsidRPr="002D193D">
        <w:rPr>
          <w:rFonts w:cstheme="minorHAnsi"/>
          <w:b/>
          <w:sz w:val="20"/>
          <w:szCs w:val="20"/>
        </w:rPr>
        <w:t>Cilj savjetovanj</w:t>
      </w:r>
      <w:r>
        <w:rPr>
          <w:rFonts w:cstheme="minorHAnsi"/>
          <w:b/>
          <w:sz w:val="20"/>
          <w:szCs w:val="20"/>
        </w:rPr>
        <w:t>a</w:t>
      </w:r>
      <w:r w:rsidRPr="002D193D">
        <w:rPr>
          <w:rFonts w:cstheme="minorHAnsi"/>
          <w:b/>
          <w:sz w:val="20"/>
          <w:szCs w:val="20"/>
        </w:rPr>
        <w:t>:</w:t>
      </w:r>
    </w:p>
    <w:p w14:paraId="03DC15FE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  <w:r w:rsidRPr="0077011C">
        <w:rPr>
          <w:rFonts w:cstheme="minorHAnsi"/>
          <w:bCs/>
          <w:sz w:val="20"/>
          <w:szCs w:val="20"/>
        </w:rPr>
        <w:t xml:space="preserve">Cilj savjetovanja sa zainteresiranom javnošću jest upoznavanje javnosti s predloženim tekstom </w:t>
      </w:r>
      <w:r>
        <w:rPr>
          <w:rFonts w:cstheme="minorHAnsi"/>
          <w:bCs/>
          <w:sz w:val="20"/>
          <w:szCs w:val="20"/>
        </w:rPr>
        <w:t xml:space="preserve">Odluke </w:t>
      </w:r>
      <w:r w:rsidRPr="0077011C">
        <w:rPr>
          <w:rFonts w:cstheme="minorHAnsi"/>
          <w:bCs/>
          <w:sz w:val="20"/>
          <w:szCs w:val="20"/>
        </w:rPr>
        <w:t>te prikupljanje prijedloga, mišljenja i primjedbi građana i pravnih osoba koji će se detaljno razmotriti prije upućivanja konačnog prijedloga na Gradsko vijeće. O provedenom savjetovanju bit će izrađeno i javno objavljeno Izvješće</w:t>
      </w:r>
      <w:r>
        <w:rPr>
          <w:rFonts w:cstheme="minorHAnsi"/>
          <w:bCs/>
          <w:sz w:val="20"/>
          <w:szCs w:val="20"/>
        </w:rPr>
        <w:t>.</w:t>
      </w:r>
    </w:p>
    <w:p w14:paraId="2D445F22" w14:textId="77777777" w:rsidR="00B94337" w:rsidRPr="0077011C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</w:p>
    <w:p w14:paraId="3302551F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Način sudjelovanja u postupku savjetovanja: </w:t>
      </w:r>
    </w:p>
    <w:p w14:paraId="7B8861D2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sz w:val="20"/>
          <w:szCs w:val="20"/>
        </w:rPr>
      </w:pPr>
      <w:r w:rsidRPr="00D01C20">
        <w:rPr>
          <w:rFonts w:cstheme="minorHAnsi"/>
          <w:sz w:val="20"/>
          <w:szCs w:val="20"/>
        </w:rPr>
        <w:t xml:space="preserve">Popunjeni </w:t>
      </w:r>
      <w:r>
        <w:rPr>
          <w:rFonts w:cstheme="minorHAnsi"/>
          <w:sz w:val="20"/>
          <w:szCs w:val="20"/>
        </w:rPr>
        <w:t>dokument naziva „O</w:t>
      </w:r>
      <w:r w:rsidRPr="00D01C20">
        <w:rPr>
          <w:rFonts w:cstheme="minorHAnsi"/>
          <w:sz w:val="20"/>
          <w:szCs w:val="20"/>
        </w:rPr>
        <w:t xml:space="preserve">brazac </w:t>
      </w:r>
      <w:r>
        <w:rPr>
          <w:rFonts w:cstheme="minorHAnsi"/>
          <w:sz w:val="20"/>
          <w:szCs w:val="20"/>
        </w:rPr>
        <w:t>za sudjelovanje u javnom savjetovanju“ (objavljen na istoj poveznici) moguće je dostaviti</w:t>
      </w:r>
      <w:r w:rsidRPr="00D01C20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Gradu Garešnici na jedan od sljedećih načina:</w:t>
      </w:r>
    </w:p>
    <w:p w14:paraId="3A1DB425" w14:textId="77777777" w:rsidR="00B94337" w:rsidRDefault="00B94337" w:rsidP="00B9433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Neposrednom predajom obrasca u Gradskoj upravi Grada Garešnice: Garešnica, Vladimira Nazora 20A;</w:t>
      </w:r>
    </w:p>
    <w:p w14:paraId="2094B6DA" w14:textId="77777777" w:rsidR="00B94337" w:rsidRPr="00930BC3" w:rsidRDefault="00B94337" w:rsidP="00B9433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Slanjem obrasca putem pošte na adresu Gradske uprave Grada Garešnice: Garešnica, Vladimira Nazora 20A;</w:t>
      </w:r>
    </w:p>
    <w:p w14:paraId="043780A5" w14:textId="77777777" w:rsidR="00B94337" w:rsidRPr="00930BC3" w:rsidRDefault="00B94337" w:rsidP="00B9433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Dostavom obrasca </w:t>
      </w:r>
      <w:r w:rsidRPr="00930BC3">
        <w:rPr>
          <w:rFonts w:asciiTheme="minorHAnsi" w:hAnsiTheme="minorHAnsi" w:cstheme="minorHAnsi"/>
          <w:sz w:val="20"/>
          <w:szCs w:val="20"/>
        </w:rPr>
        <w:t>na adresu elektroničke pošte Grada Garešnice:</w:t>
      </w:r>
      <w:r w:rsidRPr="00930BC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930BC3">
        <w:rPr>
          <w:rFonts w:asciiTheme="minorHAnsi" w:eastAsiaTheme="majorEastAsia" w:hAnsiTheme="minorHAnsi" w:cstheme="minorHAnsi"/>
          <w:b/>
          <w:sz w:val="20"/>
          <w:szCs w:val="20"/>
        </w:rPr>
        <w:t>grad@garesnica.hr</w:t>
      </w:r>
    </w:p>
    <w:p w14:paraId="604EFD4D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</w:p>
    <w:p w14:paraId="6539D684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</w:p>
    <w:p w14:paraId="51585820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Razdoblje javnog savjetovanja:</w:t>
      </w:r>
    </w:p>
    <w:p w14:paraId="4539A5B5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23.10.2026. – 22.11.2026.</w:t>
      </w:r>
    </w:p>
    <w:p w14:paraId="4F96E1AD" w14:textId="77777777" w:rsidR="00B94337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</w:p>
    <w:p w14:paraId="6A5C8A47" w14:textId="77777777" w:rsidR="00B94337" w:rsidRPr="00856DAE" w:rsidRDefault="00B94337" w:rsidP="00B94337">
      <w:pPr>
        <w:autoSpaceDE w:val="0"/>
        <w:autoSpaceDN w:val="0"/>
        <w:adjustRightInd w:val="0"/>
        <w:jc w:val="both"/>
        <w:rPr>
          <w:rFonts w:cstheme="minorHAnsi"/>
          <w:bCs/>
          <w:sz w:val="20"/>
          <w:szCs w:val="20"/>
        </w:rPr>
      </w:pPr>
    </w:p>
    <w:p w14:paraId="7B31BD3A" w14:textId="77777777" w:rsidR="00B94337" w:rsidRPr="00C71EA7" w:rsidRDefault="00B94337" w:rsidP="00B94337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0"/>
          <w:szCs w:val="20"/>
        </w:rPr>
      </w:pPr>
      <w:r w:rsidRPr="00C71EA7">
        <w:rPr>
          <w:rFonts w:asciiTheme="minorHAnsi" w:hAnsiTheme="minorHAnsi" w:cstheme="minorHAnsi"/>
          <w:b/>
          <w:bCs/>
          <w:color w:val="auto"/>
          <w:sz w:val="20"/>
          <w:szCs w:val="20"/>
        </w:rPr>
        <w:t>Ime i prezime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te</w:t>
      </w:r>
      <w:r w:rsidRPr="00C71EA7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>način kontaktiranja</w:t>
      </w:r>
      <w:r w:rsidRPr="00C71EA7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osob</w:t>
      </w:r>
      <w:r>
        <w:rPr>
          <w:rFonts w:asciiTheme="minorHAnsi" w:hAnsiTheme="minorHAnsi" w:cstheme="minorHAnsi"/>
          <w:b/>
          <w:bCs/>
          <w:color w:val="auto"/>
          <w:sz w:val="20"/>
          <w:szCs w:val="20"/>
        </w:rPr>
        <w:t>a</w:t>
      </w:r>
      <w:r w:rsidRPr="00C71EA7">
        <w:rPr>
          <w:rFonts w:asciiTheme="minorHAnsi" w:hAnsiTheme="minorHAnsi" w:cstheme="minorHAnsi"/>
          <w:b/>
          <w:bCs/>
          <w:color w:val="auto"/>
          <w:sz w:val="20"/>
          <w:szCs w:val="20"/>
        </w:rPr>
        <w:t xml:space="preserve"> kojoj se sudionici savjetovanja mogu obratiti za dodatne upite u vezi predložene Odluke: </w:t>
      </w:r>
    </w:p>
    <w:p w14:paraId="3E354871" w14:textId="77777777" w:rsidR="00B94337" w:rsidRDefault="00B94337" w:rsidP="00B94337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377A89">
        <w:rPr>
          <w:rFonts w:asciiTheme="minorHAnsi" w:hAnsiTheme="minorHAnsi" w:cstheme="minorHAnsi"/>
          <w:b/>
          <w:bCs/>
          <w:color w:val="auto"/>
          <w:sz w:val="20"/>
          <w:szCs w:val="20"/>
        </w:rPr>
        <w:t>Josip Vacek</w:t>
      </w:r>
      <w:r w:rsidRPr="00D01C20">
        <w:rPr>
          <w:rFonts w:asciiTheme="minorHAnsi" w:hAnsiTheme="minorHAnsi" w:cstheme="minorHAnsi"/>
          <w:color w:val="auto"/>
          <w:sz w:val="20"/>
          <w:szCs w:val="20"/>
        </w:rPr>
        <w:t>, Pročel</w:t>
      </w:r>
      <w:r>
        <w:rPr>
          <w:rFonts w:asciiTheme="minorHAnsi" w:hAnsiTheme="minorHAnsi" w:cstheme="minorHAnsi"/>
          <w:color w:val="auto"/>
          <w:sz w:val="20"/>
          <w:szCs w:val="20"/>
        </w:rPr>
        <w:t>n</w:t>
      </w:r>
      <w:r w:rsidRPr="00D01C20">
        <w:rPr>
          <w:rFonts w:asciiTheme="minorHAnsi" w:hAnsiTheme="minorHAnsi" w:cstheme="minorHAnsi"/>
          <w:color w:val="auto"/>
          <w:sz w:val="20"/>
          <w:szCs w:val="20"/>
        </w:rPr>
        <w:t>ik U</w:t>
      </w:r>
      <w:r>
        <w:rPr>
          <w:rFonts w:asciiTheme="minorHAnsi" w:hAnsiTheme="minorHAnsi" w:cstheme="minorHAnsi"/>
          <w:color w:val="auto"/>
          <w:sz w:val="20"/>
          <w:szCs w:val="20"/>
        </w:rPr>
        <w:t>pravnog odjela</w:t>
      </w:r>
      <w:r w:rsidRPr="00D01C20">
        <w:rPr>
          <w:rFonts w:asciiTheme="minorHAnsi" w:hAnsiTheme="minorHAnsi" w:cstheme="minorHAnsi"/>
          <w:color w:val="auto"/>
          <w:sz w:val="20"/>
          <w:szCs w:val="20"/>
        </w:rPr>
        <w:t xml:space="preserve"> za gospodarstvo i komunalni sustav, pismeno na adresu Vladimira Nazora 20A, 43280 Garešnica, putem elektronske pošte: </w:t>
      </w:r>
      <w:hyperlink r:id="rId8" w:history="1">
        <w:r w:rsidRPr="00942FD3">
          <w:rPr>
            <w:rStyle w:val="Hyperlink"/>
            <w:rFonts w:asciiTheme="minorHAnsi" w:hAnsiTheme="minorHAnsi" w:cstheme="minorHAnsi"/>
            <w:sz w:val="20"/>
            <w:szCs w:val="20"/>
          </w:rPr>
          <w:t>vacek@garesnica.hr</w:t>
        </w:r>
      </w:hyperlink>
      <w:r>
        <w:rPr>
          <w:rFonts w:asciiTheme="minorHAnsi" w:hAnsiTheme="minorHAnsi" w:cstheme="minorHAnsi"/>
          <w:color w:val="auto"/>
          <w:sz w:val="20"/>
          <w:szCs w:val="20"/>
        </w:rPr>
        <w:t xml:space="preserve"> ili pozivom na broj 043 675 941. </w:t>
      </w:r>
    </w:p>
    <w:p w14:paraId="1D28DFF5" w14:textId="77777777" w:rsidR="00B94337" w:rsidRDefault="00B94337" w:rsidP="00B94337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A01A6">
        <w:rPr>
          <w:rFonts w:asciiTheme="minorHAnsi" w:hAnsiTheme="minorHAnsi" w:cstheme="minorHAnsi"/>
          <w:b/>
          <w:bCs/>
          <w:color w:val="auto"/>
          <w:sz w:val="20"/>
          <w:szCs w:val="20"/>
        </w:rPr>
        <w:t>Johan Hima</w:t>
      </w:r>
      <w:r>
        <w:rPr>
          <w:rFonts w:asciiTheme="minorHAnsi" w:hAnsiTheme="minorHAnsi" w:cstheme="minorHAnsi"/>
          <w:color w:val="auto"/>
          <w:sz w:val="20"/>
          <w:szCs w:val="20"/>
        </w:rPr>
        <w:t>, Viši savjetnik za pravna pitanja u Upravnom odjelu za</w:t>
      </w:r>
      <w:r w:rsidRPr="00D01C20">
        <w:rPr>
          <w:rFonts w:asciiTheme="minorHAnsi" w:hAnsiTheme="minorHAnsi" w:cstheme="minorHAnsi"/>
          <w:color w:val="auto"/>
          <w:sz w:val="20"/>
          <w:szCs w:val="20"/>
        </w:rPr>
        <w:t xml:space="preserve"> gospodarstvo i komunalni sustav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Pr="00D01C20">
        <w:rPr>
          <w:rFonts w:asciiTheme="minorHAnsi" w:hAnsiTheme="minorHAnsi" w:cstheme="minorHAnsi"/>
          <w:color w:val="auto"/>
          <w:sz w:val="20"/>
          <w:szCs w:val="20"/>
        </w:rPr>
        <w:t xml:space="preserve">putem elektronske pošte: </w:t>
      </w:r>
      <w:hyperlink r:id="rId9" w:history="1">
        <w:r w:rsidRPr="00942FD3">
          <w:rPr>
            <w:rStyle w:val="Hyperlink"/>
            <w:rFonts w:asciiTheme="minorHAnsi" w:hAnsiTheme="minorHAnsi" w:cstheme="minorHAnsi"/>
            <w:sz w:val="20"/>
            <w:szCs w:val="20"/>
          </w:rPr>
          <w:t>johan@garesnica.hr</w:t>
        </w:r>
      </w:hyperlink>
      <w:r>
        <w:rPr>
          <w:rFonts w:asciiTheme="minorHAnsi" w:hAnsiTheme="minorHAnsi" w:cstheme="minorHAnsi"/>
          <w:color w:val="auto"/>
          <w:sz w:val="20"/>
          <w:szCs w:val="20"/>
        </w:rPr>
        <w:t xml:space="preserve"> ili pozivom na broj 043 675 940. </w:t>
      </w:r>
    </w:p>
    <w:p w14:paraId="442489BA" w14:textId="77777777" w:rsidR="00B94337" w:rsidRDefault="00B94337" w:rsidP="00B94337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</w:p>
    <w:p w14:paraId="48C48899" w14:textId="77777777" w:rsidR="00B94337" w:rsidRDefault="00B94337" w:rsidP="00B94337">
      <w:pPr>
        <w:pStyle w:val="Default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1A01A6">
        <w:rPr>
          <w:rFonts w:asciiTheme="minorHAnsi" w:hAnsiTheme="minorHAnsi" w:cstheme="minorHAnsi"/>
          <w:color w:val="auto"/>
          <w:sz w:val="20"/>
          <w:szCs w:val="20"/>
        </w:rPr>
        <w:t xml:space="preserve">Po završetku savjetovanja, svi pristigli prijedlozi i mišljenja bit će razmotreni te prihvaćeni ili </w:t>
      </w:r>
      <w:proofErr w:type="spellStart"/>
      <w:r>
        <w:rPr>
          <w:rFonts w:asciiTheme="minorHAnsi" w:hAnsiTheme="minorHAnsi" w:cstheme="minorHAnsi"/>
          <w:color w:val="auto"/>
          <w:sz w:val="20"/>
          <w:szCs w:val="20"/>
        </w:rPr>
        <w:t>isi</w:t>
      </w:r>
      <w:proofErr w:type="spellEnd"/>
      <w:r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1A01A6">
        <w:rPr>
          <w:rFonts w:asciiTheme="minorHAnsi" w:hAnsiTheme="minorHAnsi" w:cstheme="minorHAnsi"/>
          <w:color w:val="auto"/>
          <w:sz w:val="20"/>
          <w:szCs w:val="20"/>
        </w:rPr>
        <w:t>ne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će biti </w:t>
      </w:r>
      <w:r w:rsidRPr="001A01A6">
        <w:rPr>
          <w:rFonts w:asciiTheme="minorHAnsi" w:hAnsiTheme="minorHAnsi" w:cstheme="minorHAnsi"/>
          <w:color w:val="auto"/>
          <w:sz w:val="20"/>
          <w:szCs w:val="20"/>
        </w:rPr>
        <w:t>prihvaćeni, odnosno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 bit će</w:t>
      </w:r>
      <w:r w:rsidRPr="001A01A6">
        <w:rPr>
          <w:rFonts w:asciiTheme="minorHAnsi" w:hAnsiTheme="minorHAnsi" w:cstheme="minorHAnsi"/>
          <w:color w:val="auto"/>
          <w:sz w:val="20"/>
          <w:szCs w:val="20"/>
        </w:rPr>
        <w:t xml:space="preserve"> primljeni na znanje uz obrazloženja koja su sastavni dio Izvješća o savjetovanju s javnošću. Anonimni, uvredljivi i irelevantni komentari neće se objaviti.</w:t>
      </w:r>
    </w:p>
    <w:p w14:paraId="36B9423B" w14:textId="77777777" w:rsidR="00B94337" w:rsidRPr="00B92D0F" w:rsidRDefault="00B94337" w:rsidP="00B94337">
      <w:pPr>
        <w:spacing w:after="160" w:line="259" w:lineRule="auto"/>
        <w:rPr>
          <w:rFonts w:eastAsia="Times New Roman" w:cs="Times New Roman"/>
          <w:noProof w:val="0"/>
        </w:rPr>
      </w:pPr>
    </w:p>
    <w:p w14:paraId="7C2E9371" w14:textId="77777777" w:rsidR="00B94337" w:rsidRDefault="00B94337" w:rsidP="00B94337"/>
    <w:p w14:paraId="21DB573B" w14:textId="77777777" w:rsidR="00B94337" w:rsidRPr="0063773E" w:rsidRDefault="00B94337" w:rsidP="00B94337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76AE2B9A" w14:textId="77777777" w:rsidR="00B94337" w:rsidRDefault="00B94337" w:rsidP="00B94337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0F9DE6E8" w14:textId="77777777" w:rsidR="00B94337" w:rsidRPr="00B92D0F" w:rsidRDefault="00B94337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1BD4E6FF" w14:textId="77777777" w:rsidR="00D707B3" w:rsidRDefault="00D707B3" w:rsidP="00D707B3"/>
    <w:p w14:paraId="51AE9230" w14:textId="77777777" w:rsidR="00D707B3" w:rsidRPr="0063773E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</w:p>
    <w:p w14:paraId="312B1534" w14:textId="77777777" w:rsidR="00D707B3" w:rsidRDefault="00D707B3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5CD93698" w14:textId="6139AC8D" w:rsidR="00D707B3" w:rsidRPr="00AA3010" w:rsidRDefault="00693AB1" w:rsidP="00D707B3">
      <w:pPr>
        <w:jc w:val="right"/>
        <w:rPr>
          <w:rFonts w:ascii="Calibri" w:eastAsia="Times New Roman" w:hAnsi="Calibri" w:cs="Calibri"/>
          <w:color w:val="000000"/>
          <w:lang w:eastAsia="hr-HR"/>
        </w:rPr>
      </w:pPr>
      <w:r>
        <w:rPr>
          <w:rFonts w:ascii="Calibri" w:eastAsia="Times New Roman" w:hAnsi="Calibri" w:cs="Calibri"/>
          <w:color w:val="000000"/>
          <w:lang w:eastAsia="hr-HR"/>
        </w:rPr>
        <w:t xml:space="preserve"> </w:t>
      </w:r>
    </w:p>
    <w:p w14:paraId="141042BB" w14:textId="4397981A" w:rsidR="00D707B3" w:rsidRDefault="00D707B3" w:rsidP="00D707B3">
      <w:pPr>
        <w:jc w:val="right"/>
      </w:pPr>
    </w:p>
    <w:p w14:paraId="21200C07" w14:textId="77777777" w:rsidR="00D707B3" w:rsidRDefault="00D707B3" w:rsidP="00D707B3"/>
    <w:p w14:paraId="657A284E" w14:textId="77777777" w:rsidR="00D707B3" w:rsidRDefault="00D707B3" w:rsidP="00D707B3"/>
    <w:p w14:paraId="1A692848" w14:textId="4124CC35" w:rsidR="00D707B3" w:rsidRDefault="00D707B3" w:rsidP="00D707B3"/>
    <w:p w14:paraId="3BBAD26A" w14:textId="44EDBF92" w:rsidR="00D707B3" w:rsidRDefault="00D707B3" w:rsidP="00D707B3"/>
    <w:p w14:paraId="53408CE5" w14:textId="0260F0D3" w:rsidR="008A562A" w:rsidRDefault="008A562A">
      <w:pPr>
        <w:rPr>
          <w:b/>
        </w:rPr>
      </w:pPr>
    </w:p>
    <w:sectPr w:rsidR="008A562A" w:rsidSect="00B943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5492A"/>
    <w:multiLevelType w:val="hybridMultilevel"/>
    <w:tmpl w:val="9E54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3318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A6040"/>
    <w:rsid w:val="000B7230"/>
    <w:rsid w:val="000B7D12"/>
    <w:rsid w:val="00275B0C"/>
    <w:rsid w:val="00347D72"/>
    <w:rsid w:val="003F65C1"/>
    <w:rsid w:val="00575A03"/>
    <w:rsid w:val="0059134A"/>
    <w:rsid w:val="00693AB1"/>
    <w:rsid w:val="008506B6"/>
    <w:rsid w:val="008A562A"/>
    <w:rsid w:val="008C5FE5"/>
    <w:rsid w:val="00922DDC"/>
    <w:rsid w:val="009B7A12"/>
    <w:rsid w:val="00A836D0"/>
    <w:rsid w:val="00AC35DA"/>
    <w:rsid w:val="00B92D0F"/>
    <w:rsid w:val="00B94337"/>
    <w:rsid w:val="00C9578C"/>
    <w:rsid w:val="00D707B3"/>
    <w:rsid w:val="00DA127C"/>
    <w:rsid w:val="00DC2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337"/>
    <w:pPr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paragraph" w:customStyle="1" w:styleId="Default">
    <w:name w:val="Default"/>
    <w:rsid w:val="00B9433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cek@garesnica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aresnica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ohan@garesnica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0133A3CF-74C3-4F01-80C1-00272FA38F6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Johan Hima</cp:lastModifiedBy>
  <cp:revision>2</cp:revision>
  <cp:lastPrinted>2014-11-26T14:09:00Z</cp:lastPrinted>
  <dcterms:created xsi:type="dcterms:W3CDTF">2026-10-23T12:23:00Z</dcterms:created>
  <dcterms:modified xsi:type="dcterms:W3CDTF">2026-10-23T12:23:00Z</dcterms:modified>
</cp:coreProperties>
</file>