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3871" w:tblpY="-875"/>
        <w:tblW w:w="0" w:type="auto"/>
        <w:tblLook w:val="04A0" w:firstRow="1" w:lastRow="0" w:firstColumn="1" w:lastColumn="0" w:noHBand="0" w:noVBand="1"/>
      </w:tblPr>
      <w:tblGrid>
        <w:gridCol w:w="3235"/>
      </w:tblGrid>
      <w:tr w:rsidR="00167EA0" w:rsidRPr="00B92D0F" w14:paraId="14E94FC6" w14:textId="77777777" w:rsidTr="00167EA0">
        <w:trPr>
          <w:trHeight w:val="873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0D8A7CFB" w14:textId="77777777" w:rsidR="00167EA0" w:rsidRPr="00B92D0F" w:rsidRDefault="00167EA0" w:rsidP="00167EA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-920"/>
        <w:tblW w:w="0" w:type="auto"/>
        <w:tblLook w:val="04A0" w:firstRow="1" w:lastRow="0" w:firstColumn="1" w:lastColumn="0" w:noHBand="0" w:noVBand="1"/>
      </w:tblPr>
      <w:tblGrid>
        <w:gridCol w:w="3974"/>
      </w:tblGrid>
      <w:tr w:rsidR="00167EA0" w14:paraId="05815822" w14:textId="77777777" w:rsidTr="00167EA0">
        <w:trPr>
          <w:trHeight w:val="861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14:paraId="0798A1BC" w14:textId="77777777" w:rsidR="00167EA0" w:rsidRDefault="00167EA0" w:rsidP="00167EA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+*yqw*sEu*wCe*xBc*xaD*mDo*yCn*ubD*wEl*fxk*zew*-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+*eDs*dBw*lyd*lyd*lyd*Dvr*nua*rBb*Aqz*DlD*zfE*-</w:t>
            </w:r>
            <w:r>
              <w:rPr>
                <w:rFonts w:ascii="PDF417x" w:hAnsi="PDF417x"/>
                <w:sz w:val="24"/>
                <w:szCs w:val="24"/>
              </w:rPr>
              <w:br/>
              <w:t>+*ftw*mCD*sxC*ckk*vkl*FBA*stD*tsl*qkc*ayi*onA*-</w:t>
            </w:r>
            <w:r>
              <w:rPr>
                <w:rFonts w:ascii="PDF417x" w:hAnsi="PDF417x"/>
                <w:sz w:val="24"/>
                <w:szCs w:val="24"/>
              </w:rPr>
              <w:br/>
              <w:t>+*ftA*BjE*usk*lnt*mwE*Afu*ytn*cjq*ymD*lbn*uws*-</w:t>
            </w:r>
            <w:r>
              <w:rPr>
                <w:rFonts w:ascii="PDF417x" w:hAnsi="PDF417x"/>
                <w:sz w:val="24"/>
                <w:szCs w:val="24"/>
              </w:rPr>
              <w:br/>
              <w:t>+*xjq*Byu*Fkz*uny*FAy*plz*wFx*jnB*toz*bnr*uzq*-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4A43F8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112-03/24-01/1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2103-4-02-26-168</w:t>
      </w:r>
    </w:p>
    <w:p w14:paraId="4445648A" w14:textId="1AEA0E8E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22.05.2026.</w:t>
      </w:r>
      <w:r w:rsidR="00167EA0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14:paraId="6288A7D1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B266E99" w14:textId="77777777" w:rsidR="00167EA0" w:rsidRPr="00167EA0" w:rsidRDefault="00167EA0" w:rsidP="00167EA0">
      <w:pPr>
        <w:jc w:val="both"/>
        <w:rPr>
          <w:rFonts w:eastAsia="Times New Roman" w:cstheme="minorHAnsi"/>
          <w:noProof w:val="0"/>
          <w:lang w:eastAsia="hr-HR"/>
        </w:rPr>
      </w:pPr>
      <w:r w:rsidRPr="00167EA0">
        <w:rPr>
          <w:rFonts w:eastAsia="Times New Roman" w:cstheme="minorHAnsi"/>
          <w:noProof w:val="0"/>
          <w:lang w:eastAsia="hr-HR"/>
        </w:rPr>
        <w:t>Temeljem članka 10. stavak 1. točke 10. Zakona o pravu na pristup informacijama („Narodne novine“ broj: 25/13, 85/15 i 69/22) i članka 53. Statuta Grada Garešnice („Službeni glasnik Grada Garešnice, broj: 2/21 i 3/25) nakon provedenog Oglasa za prijam u radni odnos na određeno vrijeme za potrebe provedbe aktivnosti u sklopu projekta „Nikad nije kasno – faza IV“ u okviru Poziva „Zaželi – prevencija institucionalizacije (KLASA: 112-03/24-01/1, URBROJ: 2103-4-02-26-140 od 05. svibnja 2026. godine) gradonačelnik Grada Garešnice dana 22. svibnja 2026. godine, donosi</w:t>
      </w:r>
    </w:p>
    <w:p w14:paraId="3C6DDD57" w14:textId="77777777" w:rsidR="00167EA0" w:rsidRPr="00167EA0" w:rsidRDefault="00167EA0" w:rsidP="00167EA0">
      <w:pPr>
        <w:rPr>
          <w:rFonts w:eastAsia="Times New Roman" w:cstheme="minorHAnsi"/>
          <w:noProof w:val="0"/>
          <w:lang w:eastAsia="hr-HR"/>
        </w:rPr>
      </w:pPr>
    </w:p>
    <w:p w14:paraId="5DD132E3" w14:textId="77777777" w:rsidR="00167EA0" w:rsidRPr="00167EA0" w:rsidRDefault="00167EA0" w:rsidP="00167EA0">
      <w:pPr>
        <w:jc w:val="center"/>
        <w:rPr>
          <w:rFonts w:eastAsia="Times New Roman" w:cstheme="minorHAnsi"/>
          <w:b/>
          <w:noProof w:val="0"/>
          <w:color w:val="000000"/>
          <w:lang w:eastAsia="hr-HR"/>
        </w:rPr>
      </w:pPr>
      <w:r w:rsidRPr="00167EA0">
        <w:rPr>
          <w:rFonts w:eastAsia="Times New Roman" w:cstheme="minorHAnsi"/>
          <w:b/>
          <w:noProof w:val="0"/>
          <w:color w:val="000000"/>
          <w:lang w:eastAsia="hr-HR"/>
        </w:rPr>
        <w:t xml:space="preserve">ODLUKU </w:t>
      </w:r>
    </w:p>
    <w:p w14:paraId="3D9A17F7" w14:textId="77777777" w:rsidR="00167EA0" w:rsidRPr="00167EA0" w:rsidRDefault="00167EA0" w:rsidP="00167EA0">
      <w:pPr>
        <w:jc w:val="center"/>
        <w:rPr>
          <w:rFonts w:eastAsia="Times New Roman" w:cstheme="minorHAnsi"/>
          <w:noProof w:val="0"/>
          <w:color w:val="000000"/>
          <w:lang w:eastAsia="hr-HR"/>
        </w:rPr>
      </w:pPr>
      <w:r w:rsidRPr="00167EA0">
        <w:rPr>
          <w:rFonts w:eastAsia="Times New Roman" w:cstheme="minorHAnsi"/>
          <w:b/>
          <w:noProof w:val="0"/>
          <w:color w:val="000000"/>
          <w:lang w:eastAsia="hr-HR"/>
        </w:rPr>
        <w:t>o odabiru kandidata/kandidatkinje za prijam u radni odnos</w:t>
      </w:r>
    </w:p>
    <w:p w14:paraId="5B962EFA" w14:textId="77777777" w:rsidR="00167EA0" w:rsidRPr="00167EA0" w:rsidRDefault="00167EA0" w:rsidP="00167EA0">
      <w:pPr>
        <w:jc w:val="center"/>
        <w:rPr>
          <w:rFonts w:eastAsia="Times New Roman" w:cstheme="minorHAnsi"/>
          <w:b/>
          <w:bCs/>
          <w:noProof w:val="0"/>
          <w:color w:val="000000"/>
          <w:lang w:eastAsia="hr-HR"/>
        </w:rPr>
      </w:pPr>
    </w:p>
    <w:p w14:paraId="2B951B44" w14:textId="77777777" w:rsidR="00167EA0" w:rsidRPr="00167EA0" w:rsidRDefault="00167EA0" w:rsidP="00167EA0">
      <w:pPr>
        <w:jc w:val="center"/>
        <w:rPr>
          <w:rFonts w:eastAsia="Times New Roman" w:cstheme="minorHAnsi"/>
          <w:b/>
          <w:bCs/>
          <w:noProof w:val="0"/>
          <w:color w:val="000000"/>
          <w:lang w:eastAsia="hr-HR"/>
        </w:rPr>
      </w:pPr>
      <w:r w:rsidRPr="00167EA0">
        <w:rPr>
          <w:rFonts w:eastAsia="Times New Roman" w:cstheme="minorHAnsi"/>
          <w:b/>
          <w:bCs/>
          <w:noProof w:val="0"/>
          <w:color w:val="000000"/>
          <w:lang w:eastAsia="hr-HR"/>
        </w:rPr>
        <w:t>Članak 1.</w:t>
      </w:r>
    </w:p>
    <w:p w14:paraId="1243CF81" w14:textId="77777777" w:rsidR="00167EA0" w:rsidRPr="00167EA0" w:rsidRDefault="00167EA0" w:rsidP="00167EA0">
      <w:pPr>
        <w:jc w:val="center"/>
        <w:rPr>
          <w:rFonts w:eastAsia="Times New Roman" w:cstheme="minorHAnsi"/>
          <w:b/>
          <w:bCs/>
          <w:noProof w:val="0"/>
          <w:color w:val="000000"/>
          <w:lang w:eastAsia="hr-HR"/>
        </w:rPr>
      </w:pPr>
    </w:p>
    <w:p w14:paraId="4E7C4C7F" w14:textId="77777777" w:rsidR="00167EA0" w:rsidRPr="00167EA0" w:rsidRDefault="00167EA0" w:rsidP="00167EA0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167EA0">
        <w:rPr>
          <w:rFonts w:eastAsia="Times New Roman" w:cstheme="minorHAnsi"/>
          <w:noProof w:val="0"/>
          <w:color w:val="000000"/>
          <w:lang w:eastAsia="hr-HR"/>
        </w:rPr>
        <w:t xml:space="preserve">Temeljem Oglasa </w:t>
      </w:r>
      <w:r w:rsidRPr="00167EA0">
        <w:rPr>
          <w:rFonts w:eastAsia="Times New Roman" w:cstheme="minorHAnsi"/>
          <w:noProof w:val="0"/>
          <w:lang w:eastAsia="hr-HR"/>
        </w:rPr>
        <w:t>za prijam u radni odnos na određeno vrijeme za potrebe provedbe aktivnosti u sklopu projekta „Nikad nije kasno – faza IV“ u okviru Poziva „ Zaželi – prevencija institucionalizacije “ (KLASA: 112-03/24-01/1, URBROJ: 2103-4-02-26-140 od 05. svibnja 2026. godine)</w:t>
      </w:r>
      <w:r w:rsidRPr="00167EA0">
        <w:rPr>
          <w:rFonts w:eastAsia="Times New Roman" w:cstheme="minorHAnsi"/>
          <w:noProof w:val="0"/>
          <w:color w:val="000000"/>
          <w:lang w:eastAsia="hr-HR"/>
        </w:rPr>
        <w:t xml:space="preserve"> objavljenog na službenim stranicama Hrvatskog zavoda za zapošljavanje, na službenoj web stranici Grada Garešnice i na oglasnoj ploči Grada Garešnice dana 05. svibnja 2026. godine, nakon izvršene obrade zaprimljenih prijava te obavljenog intervjua, izabrana je slijedeća kandidatkinja</w:t>
      </w:r>
    </w:p>
    <w:p w14:paraId="118F8CAA" w14:textId="77777777" w:rsidR="00167EA0" w:rsidRPr="00167EA0" w:rsidRDefault="00167EA0" w:rsidP="00167EA0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</w:p>
    <w:p w14:paraId="4B141825" w14:textId="77777777" w:rsidR="00167EA0" w:rsidRPr="00167EA0" w:rsidRDefault="00167EA0" w:rsidP="00167EA0">
      <w:pPr>
        <w:jc w:val="both"/>
        <w:rPr>
          <w:rFonts w:eastAsia="Times New Roman" w:cstheme="minorHAnsi"/>
          <w:noProof w:val="0"/>
          <w:color w:val="FF0000"/>
          <w:lang w:eastAsia="hr-HR"/>
        </w:rPr>
      </w:pPr>
      <w:r w:rsidRPr="00167EA0">
        <w:rPr>
          <w:rFonts w:eastAsia="Times New Roman" w:cstheme="minorHAnsi"/>
          <w:noProof w:val="0"/>
          <w:lang w:eastAsia="hr-HR"/>
        </w:rPr>
        <w:t>1. Gordana Begić</w:t>
      </w:r>
    </w:p>
    <w:p w14:paraId="5CEF1ABB" w14:textId="77777777" w:rsidR="00167EA0" w:rsidRPr="00167EA0" w:rsidRDefault="00167EA0" w:rsidP="00167EA0">
      <w:pPr>
        <w:jc w:val="center"/>
        <w:rPr>
          <w:rFonts w:eastAsia="Times New Roman" w:cstheme="minorHAnsi"/>
          <w:b/>
          <w:bCs/>
          <w:noProof w:val="0"/>
          <w:color w:val="000000"/>
          <w:lang w:eastAsia="hr-HR"/>
        </w:rPr>
      </w:pPr>
    </w:p>
    <w:p w14:paraId="5BE16939" w14:textId="77777777" w:rsidR="00167EA0" w:rsidRPr="00167EA0" w:rsidRDefault="00167EA0" w:rsidP="00167EA0">
      <w:pPr>
        <w:jc w:val="center"/>
        <w:rPr>
          <w:rFonts w:eastAsia="Times New Roman" w:cstheme="minorHAnsi"/>
          <w:b/>
          <w:bCs/>
          <w:noProof w:val="0"/>
          <w:color w:val="000000"/>
          <w:lang w:eastAsia="hr-HR"/>
        </w:rPr>
      </w:pPr>
      <w:r w:rsidRPr="00167EA0">
        <w:rPr>
          <w:rFonts w:eastAsia="Times New Roman" w:cstheme="minorHAnsi"/>
          <w:b/>
          <w:bCs/>
          <w:noProof w:val="0"/>
          <w:color w:val="000000"/>
          <w:lang w:eastAsia="hr-HR"/>
        </w:rPr>
        <w:t>Članak 2.</w:t>
      </w:r>
    </w:p>
    <w:p w14:paraId="718EA21F" w14:textId="77777777" w:rsidR="00167EA0" w:rsidRPr="00167EA0" w:rsidRDefault="00167EA0" w:rsidP="00167EA0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167EA0">
        <w:rPr>
          <w:rFonts w:eastAsia="Times New Roman" w:cstheme="minorHAnsi"/>
          <w:noProof w:val="0"/>
          <w:color w:val="000000"/>
          <w:lang w:eastAsia="hr-HR"/>
        </w:rPr>
        <w:t>S izabranom kandidatkinjom navedenom u članku 1. ove Odluke gradonačelnik Grada Garešnice sklopit će Ugovor o radu na određeno vrijeme, do završetka projekta, a najdulje do 17.12.2026. godine, za obavljanje poslova pružanja potpore i podrške za najmanje 6 krajnjih korisnika u sklopu projekta „Nikad nije kasno – faza IV“, uz probni rad od dva mjeseca.</w:t>
      </w:r>
    </w:p>
    <w:p w14:paraId="07EE671E" w14:textId="77777777" w:rsidR="00167EA0" w:rsidRPr="00167EA0" w:rsidRDefault="00167EA0" w:rsidP="00167EA0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</w:p>
    <w:p w14:paraId="5FF69415" w14:textId="77777777" w:rsidR="00167EA0" w:rsidRPr="00167EA0" w:rsidRDefault="00167EA0" w:rsidP="00167EA0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</w:p>
    <w:p w14:paraId="119BCD96" w14:textId="77777777" w:rsidR="00167EA0" w:rsidRPr="00167EA0" w:rsidRDefault="00167EA0" w:rsidP="00167EA0">
      <w:pPr>
        <w:tabs>
          <w:tab w:val="left" w:pos="1290"/>
        </w:tabs>
        <w:jc w:val="center"/>
        <w:rPr>
          <w:rFonts w:eastAsia="Times New Roman" w:cstheme="minorHAnsi"/>
          <w:b/>
          <w:bCs/>
          <w:noProof w:val="0"/>
          <w:color w:val="000000"/>
          <w:lang w:eastAsia="hr-HR"/>
        </w:rPr>
      </w:pPr>
      <w:r w:rsidRPr="00167EA0">
        <w:rPr>
          <w:rFonts w:eastAsia="Times New Roman" w:cstheme="minorHAnsi"/>
          <w:b/>
          <w:bCs/>
          <w:noProof w:val="0"/>
          <w:color w:val="000000"/>
          <w:lang w:eastAsia="hr-HR"/>
        </w:rPr>
        <w:t>Članak 3.</w:t>
      </w:r>
    </w:p>
    <w:p w14:paraId="212AB2CF" w14:textId="77777777" w:rsidR="00167EA0" w:rsidRPr="00167EA0" w:rsidRDefault="00167EA0" w:rsidP="00167EA0">
      <w:pPr>
        <w:tabs>
          <w:tab w:val="left" w:pos="1290"/>
        </w:tabs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167EA0">
        <w:rPr>
          <w:rFonts w:eastAsia="Times New Roman" w:cstheme="minorHAnsi"/>
          <w:noProof w:val="0"/>
          <w:color w:val="000000"/>
          <w:lang w:eastAsia="hr-HR"/>
        </w:rPr>
        <w:t>Ova Odluka stupa na snagu danom donošenja.</w:t>
      </w:r>
    </w:p>
    <w:p w14:paraId="7E1A7554" w14:textId="77777777" w:rsidR="00167EA0" w:rsidRPr="00167EA0" w:rsidRDefault="00167EA0" w:rsidP="00167EA0">
      <w:pPr>
        <w:spacing w:after="200" w:line="276" w:lineRule="auto"/>
        <w:rPr>
          <w:rFonts w:eastAsia="Times New Roman" w:cstheme="minorHAnsi"/>
          <w:noProof w:val="0"/>
          <w:sz w:val="20"/>
          <w:szCs w:val="20"/>
          <w:lang w:eastAsia="hr-HR"/>
        </w:rPr>
      </w:pPr>
    </w:p>
    <w:p w14:paraId="58141851" w14:textId="77777777" w:rsidR="00167EA0" w:rsidRPr="00167EA0" w:rsidRDefault="00167EA0" w:rsidP="00167EA0">
      <w:pPr>
        <w:spacing w:after="200" w:line="276" w:lineRule="auto"/>
        <w:rPr>
          <w:rFonts w:eastAsia="Times New Roman" w:cstheme="minorHAnsi"/>
          <w:noProof w:val="0"/>
          <w:lang w:eastAsia="hr-HR"/>
        </w:rPr>
      </w:pPr>
      <w:r w:rsidRPr="00167EA0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           </w:t>
      </w:r>
      <w:r w:rsidRPr="00167EA0">
        <w:rPr>
          <w:rFonts w:eastAsia="Times New Roman" w:cstheme="minorHAnsi"/>
          <w:noProof w:val="0"/>
          <w:lang w:eastAsia="hr-HR"/>
        </w:rPr>
        <w:tab/>
      </w:r>
      <w:r w:rsidRPr="00167EA0">
        <w:rPr>
          <w:rFonts w:eastAsia="Times New Roman" w:cstheme="minorHAnsi"/>
          <w:noProof w:val="0"/>
          <w:lang w:eastAsia="hr-HR"/>
        </w:rPr>
        <w:tab/>
        <w:t xml:space="preserve">          GRADONAČELNIK</w:t>
      </w:r>
    </w:p>
    <w:p w14:paraId="15F5BE8F" w14:textId="77777777" w:rsidR="00167EA0" w:rsidRPr="00167EA0" w:rsidRDefault="00167EA0" w:rsidP="00167EA0">
      <w:pPr>
        <w:spacing w:after="200" w:line="276" w:lineRule="auto"/>
        <w:rPr>
          <w:rFonts w:eastAsia="Times New Roman" w:cstheme="minorHAnsi"/>
          <w:noProof w:val="0"/>
          <w:lang w:eastAsia="hr-HR"/>
        </w:rPr>
      </w:pPr>
      <w:r w:rsidRPr="00167EA0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    </w:t>
      </w:r>
      <w:r w:rsidRPr="00167EA0">
        <w:rPr>
          <w:rFonts w:eastAsia="Times New Roman" w:cstheme="minorHAnsi"/>
          <w:noProof w:val="0"/>
          <w:lang w:eastAsia="hr-HR"/>
        </w:rPr>
        <w:tab/>
      </w:r>
      <w:r w:rsidRPr="00167EA0">
        <w:rPr>
          <w:rFonts w:eastAsia="Times New Roman" w:cstheme="minorHAnsi"/>
          <w:noProof w:val="0"/>
          <w:lang w:eastAsia="hr-HR"/>
        </w:rPr>
        <w:tab/>
        <w:t xml:space="preserve">                Josip Bilandžija, </w:t>
      </w:r>
      <w:proofErr w:type="spellStart"/>
      <w:r w:rsidRPr="00167EA0">
        <w:rPr>
          <w:rFonts w:eastAsia="Times New Roman" w:cstheme="minorHAnsi"/>
          <w:noProof w:val="0"/>
          <w:lang w:eastAsia="hr-HR"/>
        </w:rPr>
        <w:t>dipl.ing.šum</w:t>
      </w:r>
      <w:proofErr w:type="spellEnd"/>
      <w:r w:rsidRPr="00167EA0">
        <w:rPr>
          <w:rFonts w:eastAsia="Times New Roman" w:cstheme="minorHAnsi"/>
          <w:noProof w:val="0"/>
          <w:lang w:eastAsia="hr-HR"/>
        </w:rPr>
        <w:t>.</w:t>
      </w:r>
    </w:p>
    <w:p w14:paraId="0F9C3358" w14:textId="77777777" w:rsidR="00167EA0" w:rsidRPr="00167EA0" w:rsidRDefault="00167EA0" w:rsidP="00167EA0">
      <w:pPr>
        <w:spacing w:after="160" w:line="259" w:lineRule="auto"/>
        <w:rPr>
          <w:rFonts w:eastAsia="Times New Roman" w:cstheme="minorHAnsi"/>
          <w:noProof w:val="0"/>
          <w:sz w:val="20"/>
          <w:szCs w:val="20"/>
        </w:rPr>
      </w:pPr>
    </w:p>
    <w:p w14:paraId="5F0F5B17" w14:textId="77777777" w:rsidR="00167EA0" w:rsidRPr="00B92D0F" w:rsidRDefault="00167EA0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41F8EC7E" w:rsidR="00D707B3" w:rsidRDefault="00167EA0" w:rsidP="00D707B3">
      <w:r w:rsidRPr="00214FF8">
        <w:drawing>
          <wp:inline distT="0" distB="0" distL="0" distR="0" wp14:anchorId="0595784A" wp14:editId="66F27EB8">
            <wp:extent cx="5760720" cy="391795"/>
            <wp:effectExtent l="0" t="0" r="0" b="8255"/>
            <wp:docPr id="3099103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36868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5CD6" w14:textId="77777777" w:rsidR="002B3947" w:rsidRDefault="002B3947" w:rsidP="00167EA0">
      <w:r>
        <w:separator/>
      </w:r>
    </w:p>
  </w:endnote>
  <w:endnote w:type="continuationSeparator" w:id="0">
    <w:p w14:paraId="5BD31F10" w14:textId="77777777" w:rsidR="002B3947" w:rsidRDefault="002B3947" w:rsidP="0016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F66E" w14:textId="77777777" w:rsidR="002B3947" w:rsidRDefault="002B3947" w:rsidP="00167EA0">
      <w:r>
        <w:separator/>
      </w:r>
    </w:p>
  </w:footnote>
  <w:footnote w:type="continuationSeparator" w:id="0">
    <w:p w14:paraId="5A486BC9" w14:textId="77777777" w:rsidR="002B3947" w:rsidRDefault="002B3947" w:rsidP="0016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3983" w14:textId="09749AB8" w:rsidR="00167EA0" w:rsidRDefault="00167EA0" w:rsidP="00167EA0">
    <w:pPr>
      <w:pStyle w:val="Zaglavlje"/>
      <w:tabs>
        <w:tab w:val="clear" w:pos="4536"/>
        <w:tab w:val="clear" w:pos="9072"/>
        <w:tab w:val="left" w:pos="8375"/>
      </w:tabs>
      <w:jc w:val="right"/>
    </w:pPr>
    <w:r>
      <w:tab/>
    </w:r>
    <w:r>
      <w:drawing>
        <wp:inline distT="0" distB="0" distL="0" distR="0" wp14:anchorId="5960365F" wp14:editId="5B12B6D2">
          <wp:extent cx="939165" cy="572770"/>
          <wp:effectExtent l="0" t="0" r="0" b="0"/>
          <wp:docPr id="210948447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67EA0"/>
    <w:rsid w:val="00275B0C"/>
    <w:rsid w:val="002B3947"/>
    <w:rsid w:val="00347D72"/>
    <w:rsid w:val="003F65C1"/>
    <w:rsid w:val="00575A03"/>
    <w:rsid w:val="00693AB1"/>
    <w:rsid w:val="0072281E"/>
    <w:rsid w:val="008A562A"/>
    <w:rsid w:val="008C5FE5"/>
    <w:rsid w:val="00922DDC"/>
    <w:rsid w:val="009839CC"/>
    <w:rsid w:val="009B7A12"/>
    <w:rsid w:val="00A836D0"/>
    <w:rsid w:val="00AC35DA"/>
    <w:rsid w:val="00B1589A"/>
    <w:rsid w:val="00B92D0F"/>
    <w:rsid w:val="00BD44D2"/>
    <w:rsid w:val="00C9578C"/>
    <w:rsid w:val="00D707B3"/>
    <w:rsid w:val="00DC0AAC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7E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7EA0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67E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67EA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2026-05-22T08:54:00Z</dcterms:created>
  <dcterms:modified xsi:type="dcterms:W3CDTF">2026-05-22T08:54:00Z</dcterms:modified>
</cp:coreProperties>
</file>