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4A8389D4">
            <wp:extent cx="485559" cy="61950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5" cy="6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73AA54C4" w:rsidR="00041B65" w:rsidRPr="00200787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200787">
        <w:rPr>
          <w:noProof/>
        </w:rPr>
        <w:t>KLASA:</w:t>
      </w:r>
      <w:r w:rsidR="00BE19F0" w:rsidRPr="00200787">
        <w:rPr>
          <w:noProof/>
        </w:rPr>
        <w:t>402-03/2</w:t>
      </w:r>
      <w:r w:rsidR="00200787" w:rsidRPr="00200787">
        <w:rPr>
          <w:noProof/>
        </w:rPr>
        <w:t>4</w:t>
      </w:r>
      <w:r w:rsidR="00BE19F0" w:rsidRPr="00200787">
        <w:rPr>
          <w:noProof/>
        </w:rPr>
        <w:t>-01/</w:t>
      </w:r>
      <w:r w:rsidR="00C91E30" w:rsidRPr="00200787">
        <w:rPr>
          <w:noProof/>
        </w:rPr>
        <w:t>6</w:t>
      </w:r>
    </w:p>
    <w:p w14:paraId="4BD65539" w14:textId="5400F9B6" w:rsidR="00041B65" w:rsidRPr="00200787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  <w:r w:rsidRPr="00200787">
        <w:rPr>
          <w:noProof/>
        </w:rPr>
        <w:t>UR</w:t>
      </w:r>
      <w:r w:rsidR="00207249" w:rsidRPr="00200787">
        <w:rPr>
          <w:noProof/>
        </w:rPr>
        <w:t>B</w:t>
      </w:r>
      <w:r w:rsidRPr="00200787">
        <w:rPr>
          <w:noProof/>
        </w:rPr>
        <w:t>ROJ</w:t>
      </w:r>
      <w:r w:rsidR="00041B65" w:rsidRPr="00200787">
        <w:rPr>
          <w:noProof/>
        </w:rPr>
        <w:t>:</w:t>
      </w:r>
      <w:r w:rsidR="00BE19F0" w:rsidRPr="00036248">
        <w:rPr>
          <w:noProof/>
        </w:rPr>
        <w:t>2103-4-02-2</w:t>
      </w:r>
      <w:r w:rsidR="00200787" w:rsidRPr="00036248">
        <w:rPr>
          <w:noProof/>
        </w:rPr>
        <w:t>4</w:t>
      </w:r>
      <w:r w:rsidR="00BE19F0" w:rsidRPr="00036248">
        <w:rPr>
          <w:noProof/>
        </w:rPr>
        <w:t>-</w:t>
      </w:r>
      <w:r w:rsidR="00036248" w:rsidRPr="00036248">
        <w:rPr>
          <w:noProof/>
        </w:rPr>
        <w:t>16</w:t>
      </w:r>
    </w:p>
    <w:p w14:paraId="78904B63" w14:textId="0E27C7A5" w:rsidR="00041B65" w:rsidRPr="006D1E87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6D1E87">
        <w:rPr>
          <w:noProof/>
        </w:rPr>
        <w:t xml:space="preserve">Garešnica, </w:t>
      </w:r>
      <w:r w:rsidR="00FE61BD" w:rsidRPr="006D1E87">
        <w:rPr>
          <w:noProof/>
        </w:rPr>
        <w:t>1</w:t>
      </w:r>
      <w:r w:rsidR="006D1E87" w:rsidRPr="006D1E87">
        <w:rPr>
          <w:noProof/>
        </w:rPr>
        <w:t>2</w:t>
      </w:r>
      <w:r w:rsidR="00BE19F0" w:rsidRPr="006D1E87">
        <w:rPr>
          <w:noProof/>
        </w:rPr>
        <w:t>. travnja 202</w:t>
      </w:r>
      <w:r w:rsidR="00200787" w:rsidRPr="006D1E87">
        <w:rPr>
          <w:noProof/>
        </w:rPr>
        <w:t>4</w:t>
      </w:r>
      <w:r w:rsidR="00BE19F0" w:rsidRPr="006D1E87">
        <w:rPr>
          <w:noProof/>
        </w:rPr>
        <w:t>. godine</w:t>
      </w:r>
    </w:p>
    <w:p w14:paraId="52A91371" w14:textId="77777777" w:rsidR="00002BBF" w:rsidRPr="00200787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14:paraId="3B5BC745" w14:textId="271D6649" w:rsidR="005332DE" w:rsidRPr="006D1E87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C91E30">
        <w:rPr>
          <w:noProof/>
        </w:rPr>
        <w:t>poticanja kulturno – umjetničkog amaterizma</w:t>
      </w:r>
      <w:r w:rsidR="00D0069D">
        <w:rPr>
          <w:noProof/>
        </w:rPr>
        <w:t xml:space="preserve"> </w:t>
      </w:r>
      <w:r w:rsidR="00200787">
        <w:rPr>
          <w:noProof/>
        </w:rPr>
        <w:t xml:space="preserve">u 2024. godini </w:t>
      </w:r>
      <w:r w:rsidR="007073CF">
        <w:rPr>
          <w:noProof/>
        </w:rPr>
        <w:t>objavljenog 31. siječnja 202</w:t>
      </w:r>
      <w:r w:rsidR="00200787">
        <w:rPr>
          <w:noProof/>
        </w:rPr>
        <w:t>4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 w:rsidRPr="006D1E87">
        <w:rPr>
          <w:noProof/>
        </w:rPr>
        <w:t>1</w:t>
      </w:r>
      <w:r w:rsidR="006D1E87" w:rsidRPr="006D1E87">
        <w:rPr>
          <w:noProof/>
        </w:rPr>
        <w:t>2</w:t>
      </w:r>
      <w:r w:rsidR="00B3088F" w:rsidRPr="006D1E87">
        <w:rPr>
          <w:noProof/>
        </w:rPr>
        <w:t>. travnja 202</w:t>
      </w:r>
      <w:r w:rsidR="006D1E87" w:rsidRPr="006D1E87">
        <w:rPr>
          <w:noProof/>
        </w:rPr>
        <w:t>4</w:t>
      </w:r>
      <w:r w:rsidR="00B3088F" w:rsidRPr="006D1E87">
        <w:rPr>
          <w:noProof/>
        </w:rPr>
        <w:t>. godine</w:t>
      </w:r>
      <w:r w:rsidR="005332DE" w:rsidRPr="006D1E87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6E1578F4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 xml:space="preserve">udrugama civilnog društva Grada Garešnice za </w:t>
      </w:r>
      <w:r w:rsidR="00C91E30">
        <w:rPr>
          <w:b/>
          <w:bCs/>
          <w:noProof/>
        </w:rPr>
        <w:t>poticanje kulturno – umjetničkog amaterizma</w:t>
      </w:r>
      <w:r>
        <w:rPr>
          <w:b/>
          <w:bCs/>
          <w:noProof/>
        </w:rPr>
        <w:t xml:space="preserve"> u 202</w:t>
      </w:r>
      <w:r w:rsidR="007A2E2C">
        <w:rPr>
          <w:b/>
          <w:bCs/>
          <w:noProof/>
        </w:rPr>
        <w:t>4.</w:t>
      </w:r>
      <w:r>
        <w:rPr>
          <w:b/>
          <w:bCs/>
          <w:noProof/>
        </w:rPr>
        <w:t xml:space="preserve">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2494FFBD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</w:t>
      </w:r>
      <w:r w:rsidR="00C91E30" w:rsidRPr="00C91E30">
        <w:rPr>
          <w:noProof/>
        </w:rPr>
        <w:t xml:space="preserve">poticanja kulturno – umjetničkog amaterizma </w:t>
      </w:r>
      <w:r w:rsidR="000E6135" w:rsidRPr="000E6135">
        <w:rPr>
          <w:noProof/>
        </w:rPr>
        <w:t>u 202</w:t>
      </w:r>
      <w:r w:rsidR="007A2E2C">
        <w:rPr>
          <w:noProof/>
        </w:rPr>
        <w:t>4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F2B3523" w14:textId="3848669D" w:rsidR="00BE19F0" w:rsidRDefault="000C7BB0" w:rsidP="007A2E2C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5DB68746" w14:textId="75DCF24D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7A2E2C">
        <w:rPr>
          <w:noProof/>
        </w:rPr>
        <w:t>4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7A2E2C" w14:paraId="58D251A4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3D95E26E" w14:textId="7C21DAE1" w:rsidR="007A2E2C" w:rsidRDefault="007A2E2C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6BFA5EE" w14:textId="77777777" w:rsidR="007A2E2C" w:rsidRDefault="007A2E2C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KUD „GRANIČAR“ GAREŠNICA</w:t>
            </w:r>
          </w:p>
          <w:p w14:paraId="3A1C7366" w14:textId="3D06F94F" w:rsidR="007A2E2C" w:rsidRPr="00C91E30" w:rsidRDefault="007A2E2C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485697B6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083D6EF" w14:textId="68F2C30C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Nabava orgulja</w:t>
            </w:r>
          </w:p>
        </w:tc>
        <w:tc>
          <w:tcPr>
            <w:tcW w:w="1657" w:type="dxa"/>
            <w:shd w:val="clear" w:color="auto" w:fill="auto"/>
          </w:tcPr>
          <w:p w14:paraId="051795E1" w14:textId="77777777" w:rsidR="007A2E2C" w:rsidRDefault="007A2E2C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0CD98896" w14:textId="15C0C4FC" w:rsidR="007A2E2C" w:rsidRDefault="007A2E2C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1D8A9ACA" w14:textId="77777777" w:rsidR="007A2E2C" w:rsidRPr="00036248" w:rsidRDefault="007A2E2C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0599C6A" w14:textId="1BAED779" w:rsidR="007A2E2C" w:rsidRPr="00036248" w:rsidRDefault="008802B3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</w:t>
            </w:r>
            <w:r w:rsidR="00036248" w:rsidRPr="00036248">
              <w:rPr>
                <w:b/>
                <w:bCs/>
                <w:noProof/>
              </w:rPr>
              <w:t>,00 EUR</w:t>
            </w:r>
          </w:p>
        </w:tc>
      </w:tr>
      <w:tr w:rsidR="007A2E2C" w14:paraId="7E589E03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38B3A35D" w14:textId="6F442FA1" w:rsidR="007A2E2C" w:rsidRDefault="007A2E2C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BE035A0" w14:textId="77777777" w:rsidR="007A2E2C" w:rsidRDefault="007A2E2C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KUD „GRANIČAR“ GAREŠNICA</w:t>
            </w:r>
          </w:p>
          <w:p w14:paraId="5E8EED11" w14:textId="3129853B" w:rsidR="007A2E2C" w:rsidRPr="00C91E30" w:rsidRDefault="007A2E2C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2C298D8D" w14:textId="7375D039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Redovan rad kulturno umjetničkog društva „Graničar“</w:t>
            </w:r>
          </w:p>
        </w:tc>
        <w:tc>
          <w:tcPr>
            <w:tcW w:w="1657" w:type="dxa"/>
            <w:shd w:val="clear" w:color="auto" w:fill="auto"/>
          </w:tcPr>
          <w:p w14:paraId="3B716A1F" w14:textId="77777777" w:rsidR="007A2E2C" w:rsidRDefault="007A2E2C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51283509" w14:textId="5AC52779" w:rsidR="007A2E2C" w:rsidRDefault="007A2E2C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1C339616" w14:textId="77777777" w:rsidR="007A2E2C" w:rsidRPr="00036248" w:rsidRDefault="007A2E2C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0E8779CE" w14:textId="3138602A" w:rsidR="00036248" w:rsidRPr="00036248" w:rsidRDefault="00036248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036248">
              <w:rPr>
                <w:b/>
                <w:bCs/>
                <w:noProof/>
              </w:rPr>
              <w:t>800,00 EUR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AC7224D" w14:textId="70521DCB" w:rsidR="00BE19F0" w:rsidRDefault="007A2E2C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1080F861" w:rsidR="00BE19F0" w:rsidRPr="000609C4" w:rsidRDefault="00C91E30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C91E30">
              <w:rPr>
                <w:noProof/>
                <w:sz w:val="22"/>
                <w:szCs w:val="22"/>
              </w:rPr>
              <w:t>GAREŠ</w:t>
            </w:r>
            <w:r w:rsidR="007A2E2C">
              <w:rPr>
                <w:noProof/>
                <w:sz w:val="22"/>
                <w:szCs w:val="22"/>
              </w:rPr>
              <w:t>'</w:t>
            </w:r>
            <w:r w:rsidRPr="00C91E30">
              <w:rPr>
                <w:noProof/>
                <w:sz w:val="22"/>
                <w:szCs w:val="22"/>
              </w:rPr>
              <w:t xml:space="preserve"> KI KULTURNI CENTAR</w:t>
            </w:r>
            <w:r w:rsidR="007A2E2C">
              <w:rPr>
                <w:noProof/>
                <w:sz w:val="22"/>
                <w:szCs w:val="22"/>
              </w:rPr>
              <w:t xml:space="preserve"> Garešnica</w:t>
            </w:r>
          </w:p>
        </w:tc>
        <w:tc>
          <w:tcPr>
            <w:tcW w:w="2387" w:type="dxa"/>
            <w:shd w:val="clear" w:color="auto" w:fill="auto"/>
          </w:tcPr>
          <w:p w14:paraId="7982ED34" w14:textId="77777777" w:rsidR="00643CF9" w:rsidRDefault="00643CF9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4318B2A" w14:textId="0D017362" w:rsidR="00BE19F0" w:rsidRPr="000609C4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Redovna djelatnost i naknade voditeljima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6B0D4CAA" w:rsidR="00BE19F0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59C6216F" w14:textId="77777777" w:rsidR="00BE19F0" w:rsidRPr="00036248" w:rsidRDefault="00BE19F0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7060290F" w14:textId="5CE8CF29" w:rsidR="00BE19F0" w:rsidRPr="00036248" w:rsidRDefault="00036248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036248">
              <w:rPr>
                <w:b/>
                <w:bCs/>
                <w:noProof/>
              </w:rPr>
              <w:t>1.000,00 EUR</w:t>
            </w:r>
          </w:p>
          <w:p w14:paraId="3806E774" w14:textId="78159E20" w:rsidR="00643CF9" w:rsidRPr="00036248" w:rsidRDefault="00643CF9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6C267A1C" w:rsidR="00FE61BD" w:rsidRDefault="007A2E2C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FE61B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1C5178DF" w:rsidR="00FE61BD" w:rsidRPr="000609C4" w:rsidRDefault="00643CF9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</w:t>
            </w:r>
            <w:r w:rsidR="007A2E2C">
              <w:rPr>
                <w:noProof/>
                <w:sz w:val="22"/>
                <w:szCs w:val="22"/>
              </w:rPr>
              <w:t>'</w:t>
            </w:r>
            <w:r>
              <w:rPr>
                <w:noProof/>
                <w:sz w:val="22"/>
                <w:szCs w:val="22"/>
              </w:rPr>
              <w:t xml:space="preserve"> KI KULTURNI CENTAR</w:t>
            </w:r>
            <w:r w:rsidR="007A2E2C">
              <w:rPr>
                <w:noProof/>
                <w:sz w:val="22"/>
                <w:szCs w:val="22"/>
              </w:rPr>
              <w:t xml:space="preserve"> Garešnica</w:t>
            </w:r>
          </w:p>
        </w:tc>
        <w:tc>
          <w:tcPr>
            <w:tcW w:w="2387" w:type="dxa"/>
            <w:shd w:val="clear" w:color="auto" w:fill="auto"/>
          </w:tcPr>
          <w:p w14:paraId="66C446B3" w14:textId="034FD57A" w:rsidR="00FE61BD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„Zbirka/muzej tradicijskih glazbala Hrvatske – stalni postav“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0492355B" w:rsidR="00FE61BD" w:rsidRDefault="00643CF9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B9C7A37" w14:textId="77777777" w:rsidR="00FE61BD" w:rsidRPr="00036248" w:rsidRDefault="00FE61BD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2F35F952" w14:textId="13857CD8" w:rsidR="00036248" w:rsidRPr="00036248" w:rsidRDefault="00036248" w:rsidP="000362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036248">
              <w:rPr>
                <w:b/>
                <w:bCs/>
                <w:noProof/>
              </w:rPr>
              <w:t>1.200,00 EUR</w:t>
            </w:r>
          </w:p>
        </w:tc>
      </w:tr>
      <w:tr w:rsidR="007A2E2C" w14:paraId="23E17A99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15B2" w14:textId="77777777" w:rsidR="007A2E2C" w:rsidRDefault="007A2E2C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56E21D4" w14:textId="77777777" w:rsidR="007A2E2C" w:rsidRDefault="007A2E2C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80EC4C" w14:textId="1D14AFF0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D5C8" w14:textId="3FFC7ACC" w:rsidR="007A2E2C" w:rsidRDefault="007A2E2C" w:rsidP="007A2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„HRVATSKA ŽENA“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117F" w14:textId="0F8749A7" w:rsidR="007A2E2C" w:rsidRDefault="007A2E2C" w:rsidP="007A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„Čuvanje i promicanje kulturne baštine te podizanje svijesti civilnog društva o vrijednosti iste“</w:t>
            </w:r>
          </w:p>
          <w:p w14:paraId="74174001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6509" w14:textId="77777777" w:rsidR="007A2E2C" w:rsidRDefault="007A2E2C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0691721" w14:textId="77777777" w:rsidR="007A2E2C" w:rsidRDefault="007A2E2C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AFF6B5D" w14:textId="7CC2E6B2" w:rsidR="007A2E2C" w:rsidRDefault="007A2E2C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1.916,00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67A4" w14:textId="77777777" w:rsidR="007A2E2C" w:rsidRDefault="007A2E2C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748A0A22" w14:textId="77777777" w:rsidR="00036248" w:rsidRDefault="00036248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73C69225" w14:textId="1ED67E47" w:rsidR="00036248" w:rsidRPr="00B3088F" w:rsidRDefault="00036248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7A2E2C" w14:paraId="42A3F15C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3172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DF4773E" w14:textId="62C5963B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181" w14:textId="3F10BE27" w:rsidR="007A2E2C" w:rsidRDefault="007A2E2C" w:rsidP="007A2E2C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 „ZDENAC“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7C63" w14:textId="79D4D8B5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Gostovanje FA Zdenac na Ivanju u Hutovu, BIH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47F0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C4E901F" w14:textId="542B21D2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A774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CFBCAE7" w14:textId="6ECA785F" w:rsidR="00036248" w:rsidRPr="00B3088F" w:rsidRDefault="00036248" w:rsidP="007A2E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7A2E2C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D7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65DF2550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005BC679" w:rsidR="007A2E2C" w:rsidRPr="00F57586" w:rsidRDefault="007A2E2C" w:rsidP="007A2E2C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 „ZDENAC“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A24E" w14:textId="7718EDD8" w:rsidR="007A2E2C" w:rsidRPr="00F57586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Kulturne razmjene kroz godinu i redovna djelatnost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55C2F659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1CD9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07049E2" w14:textId="7EC637D2" w:rsidR="00036248" w:rsidRPr="00B3088F" w:rsidRDefault="00036248" w:rsidP="007A2E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700,00 EUR</w:t>
            </w:r>
          </w:p>
        </w:tc>
      </w:tr>
      <w:tr w:rsidR="007A2E2C" w:rsidRPr="00B3088F" w14:paraId="57826F0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5211AA2A" w14:textId="2805C88D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AB9EDFE" w14:textId="658BCBA7" w:rsidR="007A2E2C" w:rsidRDefault="007A2E2C" w:rsidP="007A2E2C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GAREŠNIČKIH MAŽORETKINJA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EBEFDC" w14:textId="55DF3DF8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Mažoret natjecanja 2024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B5D8273" w14:textId="5487F3EC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7D565A50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D6219BF" w14:textId="04A2FB19" w:rsidR="00036248" w:rsidRPr="00B3088F" w:rsidRDefault="00036248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1.400,00 EUR</w:t>
            </w:r>
          </w:p>
        </w:tc>
      </w:tr>
      <w:tr w:rsidR="007A2E2C" w:rsidRPr="00B3088F" w14:paraId="2D2A496F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4F1F5E4" w14:textId="77529C12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172E97F" w14:textId="5081EE71" w:rsidR="007A2E2C" w:rsidRDefault="007A2E2C" w:rsidP="007A2E2C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GAREŠNIČKIH MAŽORETKINJA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74736B" w14:textId="3E97B8D5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Oprema i rad Udruge u 2024. godini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7CB83F" w14:textId="7D302D30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1B3434CF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51B523C6" w14:textId="533F913B" w:rsidR="00036248" w:rsidRPr="00B3088F" w:rsidRDefault="00036248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1.200,00 EUR</w:t>
            </w:r>
          </w:p>
        </w:tc>
      </w:tr>
      <w:tr w:rsidR="007A2E2C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6331CB41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1A93254C" w:rsidR="007A2E2C" w:rsidRPr="007C5979" w:rsidRDefault="007A2E2C" w:rsidP="007A2E2C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ČEŠKA BESEDA GRADA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1F248D80" w:rsidR="007A2E2C" w:rsidRPr="007C5979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Studijsko putovanje u Češku Republiku sa kulturno umjetničkim programom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4E88B635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22D5C4E2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560468E" w14:textId="0F8FBA39" w:rsidR="00036248" w:rsidRPr="00B3088F" w:rsidRDefault="00036248" w:rsidP="000362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7A2E2C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5947C9FB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3F510D2" w14:textId="09560949" w:rsidR="007A2E2C" w:rsidRDefault="007A2E2C" w:rsidP="007A2E2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ČEŠKA BESEDA GRADA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466569F" w14:textId="4E764B9F" w:rsidR="007A2E2C" w:rsidRDefault="007A2E2C" w:rsidP="007A2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 češke kulture ČB Garešnica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48D0B134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0D100F81" w14:textId="77777777" w:rsidR="007A2E2C" w:rsidRDefault="007A2E2C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FF8589D" w14:textId="0235EB90" w:rsidR="00036248" w:rsidRPr="00B3088F" w:rsidRDefault="008802B3" w:rsidP="007A2E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400</w:t>
            </w:r>
            <w:r w:rsidR="00036248">
              <w:rPr>
                <w:b/>
                <w:bCs/>
                <w:noProof/>
              </w:rPr>
              <w:t>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A471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36248"/>
    <w:rsid w:val="00041B65"/>
    <w:rsid w:val="000609C4"/>
    <w:rsid w:val="000C7BB0"/>
    <w:rsid w:val="000E6135"/>
    <w:rsid w:val="00137CD6"/>
    <w:rsid w:val="0015054F"/>
    <w:rsid w:val="001559BF"/>
    <w:rsid w:val="00183B30"/>
    <w:rsid w:val="001C1E76"/>
    <w:rsid w:val="001F0703"/>
    <w:rsid w:val="001F7672"/>
    <w:rsid w:val="00200787"/>
    <w:rsid w:val="00207249"/>
    <w:rsid w:val="0024006A"/>
    <w:rsid w:val="00295F3A"/>
    <w:rsid w:val="003013D6"/>
    <w:rsid w:val="00331F94"/>
    <w:rsid w:val="00334BBA"/>
    <w:rsid w:val="0035065F"/>
    <w:rsid w:val="00367028"/>
    <w:rsid w:val="004345AB"/>
    <w:rsid w:val="004624D9"/>
    <w:rsid w:val="004B038E"/>
    <w:rsid w:val="004D2421"/>
    <w:rsid w:val="004F5B1D"/>
    <w:rsid w:val="00503A1C"/>
    <w:rsid w:val="005332DE"/>
    <w:rsid w:val="006121D0"/>
    <w:rsid w:val="00643CF9"/>
    <w:rsid w:val="0067724E"/>
    <w:rsid w:val="00681D5F"/>
    <w:rsid w:val="0068499D"/>
    <w:rsid w:val="006A7F54"/>
    <w:rsid w:val="006D1E87"/>
    <w:rsid w:val="006D4C12"/>
    <w:rsid w:val="006F2A11"/>
    <w:rsid w:val="006F71EE"/>
    <w:rsid w:val="007073CF"/>
    <w:rsid w:val="00712B9E"/>
    <w:rsid w:val="00717004"/>
    <w:rsid w:val="007359BA"/>
    <w:rsid w:val="007533F9"/>
    <w:rsid w:val="00797BF1"/>
    <w:rsid w:val="007A2E2C"/>
    <w:rsid w:val="007C5979"/>
    <w:rsid w:val="00833D25"/>
    <w:rsid w:val="00845578"/>
    <w:rsid w:val="008802B3"/>
    <w:rsid w:val="00885914"/>
    <w:rsid w:val="008A43FA"/>
    <w:rsid w:val="0092703A"/>
    <w:rsid w:val="00934A83"/>
    <w:rsid w:val="0097539F"/>
    <w:rsid w:val="00983E7D"/>
    <w:rsid w:val="009F6275"/>
    <w:rsid w:val="00A01817"/>
    <w:rsid w:val="00A26E5E"/>
    <w:rsid w:val="00A47118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91E30"/>
    <w:rsid w:val="00CB517A"/>
    <w:rsid w:val="00CC20BC"/>
    <w:rsid w:val="00D0069D"/>
    <w:rsid w:val="00D8081E"/>
    <w:rsid w:val="00DB649E"/>
    <w:rsid w:val="00DD2BCF"/>
    <w:rsid w:val="00DD4048"/>
    <w:rsid w:val="00E62496"/>
    <w:rsid w:val="00E8294B"/>
    <w:rsid w:val="00EC420D"/>
    <w:rsid w:val="00ED1254"/>
    <w:rsid w:val="00ED2E81"/>
    <w:rsid w:val="00EE1358"/>
    <w:rsid w:val="00EF76B6"/>
    <w:rsid w:val="00F35769"/>
    <w:rsid w:val="00F40DA4"/>
    <w:rsid w:val="00F47748"/>
    <w:rsid w:val="00F55FB4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4088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5</cp:revision>
  <cp:lastPrinted>2023-04-12T11:30:00Z</cp:lastPrinted>
  <dcterms:created xsi:type="dcterms:W3CDTF">2024-04-09T11:29:00Z</dcterms:created>
  <dcterms:modified xsi:type="dcterms:W3CDTF">2024-04-18T08:30:00Z</dcterms:modified>
</cp:coreProperties>
</file>