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FD" w:rsidRPr="00DD1BFD" w:rsidRDefault="00DD1BFD" w:rsidP="00DD1BFD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DD1BFD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PRILOG 2</w:t>
      </w:r>
    </w:p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322"/>
      </w:tblGrid>
      <w:tr w:rsidR="00DD1BFD" w:rsidRPr="00DD1BFD" w:rsidTr="00DD1BF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ŽUPANIJA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5376"/>
      </w:tblGrid>
      <w:tr w:rsidR="00DD1BFD" w:rsidRPr="00DD1BFD" w:rsidTr="00DD1BFD"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VRSTA PRIRODNE NEPOGODE</w:t>
            </w:r>
          </w:p>
        </w:tc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D1BFD" w:rsidRPr="00DD1BFD" w:rsidRDefault="00DD1BFD" w:rsidP="00DD1BFD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5"/>
        <w:gridCol w:w="700"/>
        <w:gridCol w:w="830"/>
        <w:gridCol w:w="2568"/>
      </w:tblGrid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Prijavitelj štete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OIB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prijavitelja štete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imovine na kojoj je nastala šteta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Kontakt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10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MIBPG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Doneseno rješenje o izvedenom stanju: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U postupku</w:t>
            </w: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2882"/>
        <w:gridCol w:w="704"/>
        <w:gridCol w:w="873"/>
      </w:tblGrid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1. građevine</w:t>
            </w:r>
          </w:p>
        </w:tc>
        <w:tc>
          <w:tcPr>
            <w:tcW w:w="43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11. </w:t>
            </w: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bookmarkStart w:id="0" w:name="_GoBack"/>
            <w:bookmarkEnd w:id="0"/>
          </w:p>
        </w:tc>
      </w:tr>
      <w:tr w:rsidR="00DD1BFD" w:rsidRPr="00DD1BFD" w:rsidTr="00DD1BFD">
        <w:tc>
          <w:tcPr>
            <w:tcW w:w="8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lastRenderedPageBreak/>
              <w:t>Osiguranje imovine od rizika prirodne nepogode za koju se prijavljuje šteta (zaokružiti)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FD7163" w:rsidRDefault="00FD7163" w:rsidP="00DD1BFD"/>
    <w:sectPr w:rsidR="00FD7163" w:rsidSect="00DD1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D"/>
    <w:rsid w:val="00241C11"/>
    <w:rsid w:val="00831B91"/>
    <w:rsid w:val="00DD1BFD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81D06-CE55-4C2B-9679-F23888B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Vešligaj</dc:creator>
  <cp:keywords/>
  <dc:description/>
  <cp:lastModifiedBy>Nataša Vešligaj</cp:lastModifiedBy>
  <cp:revision>2</cp:revision>
  <dcterms:created xsi:type="dcterms:W3CDTF">2024-06-06T05:15:00Z</dcterms:created>
  <dcterms:modified xsi:type="dcterms:W3CDTF">2024-06-06T05:55:00Z</dcterms:modified>
</cp:coreProperties>
</file>