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B6" w:rsidRPr="00B40C1E" w:rsidRDefault="00526632" w:rsidP="00526632">
      <w:pPr>
        <w:widowControl w:val="0"/>
        <w:autoSpaceDE w:val="0"/>
        <w:autoSpaceDN w:val="0"/>
        <w:adjustRightInd w:val="0"/>
        <w:ind w:left="720" w:firstLine="720"/>
        <w:jc w:val="both"/>
        <w:rPr>
          <w:rFonts w:ascii="Times New Roman" w:eastAsia="Times New Roman" w:hAnsi="Times New Roman" w:cs="Times New Roman"/>
          <w:sz w:val="18"/>
          <w:szCs w:val="18"/>
          <w:lang w:val="hr-HR" w:eastAsia="hr-HR"/>
        </w:rPr>
      </w:pPr>
      <w:r>
        <w:rPr>
          <w:rFonts w:ascii="Times New Roman" w:eastAsia="Times New Roman" w:hAnsi="Times New Roman" w:cs="Times New Roman"/>
          <w:sz w:val="18"/>
          <w:szCs w:val="18"/>
          <w:lang w:val="hr-HR" w:eastAsia="hr-HR"/>
        </w:rPr>
        <w:t xml:space="preserve">         </w:t>
      </w:r>
      <w:r w:rsidR="00E217B6" w:rsidRPr="00B40C1E">
        <w:rPr>
          <w:rFonts w:ascii="Times New Roman" w:eastAsia="Times New Roman" w:hAnsi="Times New Roman" w:cs="Times New Roman"/>
          <w:noProof/>
          <w:sz w:val="18"/>
          <w:szCs w:val="18"/>
          <w:lang w:val="hr-HR" w:eastAsia="hr-HR"/>
        </w:rPr>
        <w:drawing>
          <wp:inline distT="0" distB="0" distL="0" distR="0">
            <wp:extent cx="552450" cy="704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REPUBLIKA HRVATSKA</w:t>
      </w:r>
    </w:p>
    <w:p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BJELOVARSKO-BILOGORSKA ŽUPANIJA</w:t>
      </w:r>
    </w:p>
    <w:p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GRAD  GAREŠNICA</w:t>
      </w:r>
    </w:p>
    <w:p w:rsidR="00E217B6" w:rsidRPr="00B40C1E" w:rsidRDefault="00E217B6" w:rsidP="00E217B6">
      <w:pPr>
        <w:widowControl w:val="0"/>
        <w:autoSpaceDE w:val="0"/>
        <w:autoSpaceDN w:val="0"/>
        <w:adjustRightInd w:val="0"/>
        <w:jc w:val="both"/>
        <w:rPr>
          <w:rFonts w:ascii="Times New Roman" w:eastAsia="Times New Roman" w:hAnsi="Times New Roman" w:cs="Times New Roman"/>
          <w:b/>
          <w:sz w:val="24"/>
          <w:szCs w:val="24"/>
          <w:lang w:val="hr-HR" w:eastAsia="hr-HR"/>
        </w:rPr>
      </w:pPr>
      <w:r w:rsidRPr="00B40C1E">
        <w:rPr>
          <w:rFonts w:ascii="Times New Roman" w:eastAsia="Times New Roman" w:hAnsi="Times New Roman" w:cs="Times New Roman"/>
          <w:b/>
          <w:sz w:val="24"/>
          <w:szCs w:val="24"/>
          <w:lang w:val="hr-HR" w:eastAsia="hr-HR"/>
        </w:rPr>
        <w:tab/>
        <w:t xml:space="preserve">              Gradsko vijeće</w:t>
      </w:r>
    </w:p>
    <w:p w:rsidR="00E217B6" w:rsidRPr="004A3BEF" w:rsidRDefault="00E217B6" w:rsidP="00E217B6">
      <w:pPr>
        <w:rPr>
          <w:rFonts w:ascii="Times New Roman" w:eastAsia="Times New Roman" w:hAnsi="Times New Roman" w:cs="Times New Roman"/>
          <w:sz w:val="20"/>
          <w:szCs w:val="24"/>
          <w:lang w:val="hr-HR" w:eastAsia="hr-HR"/>
        </w:rPr>
      </w:pPr>
    </w:p>
    <w:p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KLASA</w:t>
      </w:r>
      <w:r w:rsidR="00DC3B53">
        <w:rPr>
          <w:rFonts w:ascii="Times New Roman" w:eastAsia="Times New Roman" w:hAnsi="Times New Roman" w:cs="Times New Roman"/>
          <w:sz w:val="24"/>
          <w:szCs w:val="24"/>
          <w:lang w:val="hr-HR" w:eastAsia="hr-HR"/>
        </w:rPr>
        <w:t>: 400-06/17-01/13</w:t>
      </w:r>
    </w:p>
    <w:p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URBROJ: </w:t>
      </w:r>
      <w:r w:rsidR="00DC3B53">
        <w:rPr>
          <w:rFonts w:ascii="Times New Roman" w:eastAsia="Times New Roman" w:hAnsi="Times New Roman" w:cs="Times New Roman"/>
          <w:sz w:val="24"/>
          <w:szCs w:val="24"/>
          <w:lang w:val="hr-HR" w:eastAsia="hr-HR"/>
        </w:rPr>
        <w:t>2123/01-01-17-1</w:t>
      </w:r>
    </w:p>
    <w:p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Garešnica, </w:t>
      </w:r>
      <w:r w:rsidR="00DC3B53">
        <w:rPr>
          <w:rFonts w:ascii="Times New Roman" w:eastAsia="Times New Roman" w:hAnsi="Times New Roman" w:cs="Times New Roman"/>
          <w:sz w:val="24"/>
          <w:szCs w:val="24"/>
          <w:lang w:val="hr-HR" w:eastAsia="hr-HR"/>
        </w:rPr>
        <w:t>14. prosinac 2017. godine</w:t>
      </w:r>
    </w:p>
    <w:p w:rsidR="00526632" w:rsidRDefault="00526632" w:rsidP="00AC36CD">
      <w:pPr>
        <w:ind w:firstLine="567"/>
        <w:jc w:val="both"/>
        <w:rPr>
          <w:rFonts w:ascii="Times New Roman" w:hAnsi="Times New Roman" w:cs="Times New Roman"/>
          <w:lang w:val="hr-HR"/>
        </w:rPr>
      </w:pPr>
    </w:p>
    <w:p w:rsidR="00C90855" w:rsidRPr="00B40C1E" w:rsidRDefault="00C90855" w:rsidP="00DC3B53">
      <w:pPr>
        <w:jc w:val="both"/>
        <w:rPr>
          <w:rFonts w:ascii="Times New Roman" w:hAnsi="Times New Roman" w:cs="Times New Roman"/>
          <w:lang w:val="hr-HR"/>
        </w:rPr>
      </w:pPr>
      <w:r w:rsidRPr="00B40C1E">
        <w:rPr>
          <w:rFonts w:ascii="Times New Roman" w:hAnsi="Times New Roman" w:cs="Times New Roman"/>
          <w:lang w:val="hr-HR"/>
        </w:rPr>
        <w:t xml:space="preserve">Temeljem članka </w:t>
      </w:r>
      <w:r w:rsidR="00781931">
        <w:rPr>
          <w:rFonts w:ascii="Times New Roman" w:hAnsi="Times New Roman" w:cs="Times New Roman"/>
          <w:lang w:val="hr-HR"/>
        </w:rPr>
        <w:t>1</w:t>
      </w:r>
      <w:bookmarkStart w:id="0" w:name="_GoBack"/>
      <w:bookmarkEnd w:id="0"/>
      <w:r w:rsidR="00D212EF" w:rsidRPr="00B40C1E">
        <w:rPr>
          <w:rFonts w:ascii="Times New Roman" w:hAnsi="Times New Roman" w:cs="Times New Roman"/>
          <w:lang w:val="hr-HR"/>
        </w:rPr>
        <w:t>4</w:t>
      </w:r>
      <w:r w:rsidRPr="00B40C1E">
        <w:rPr>
          <w:rFonts w:ascii="Times New Roman" w:hAnsi="Times New Roman" w:cs="Times New Roman"/>
          <w:lang w:val="hr-HR"/>
        </w:rPr>
        <w:t>. Zak</w:t>
      </w:r>
      <w:r w:rsidR="00526632">
        <w:rPr>
          <w:rFonts w:ascii="Times New Roman" w:hAnsi="Times New Roman" w:cs="Times New Roman"/>
          <w:lang w:val="hr-HR"/>
        </w:rPr>
        <w:t>ona o proračunu (Narodne novine</w:t>
      </w:r>
      <w:r w:rsidRPr="00B40C1E">
        <w:rPr>
          <w:rFonts w:ascii="Times New Roman" w:hAnsi="Times New Roman" w:cs="Times New Roman"/>
          <w:lang w:val="hr-HR"/>
        </w:rPr>
        <w:t xml:space="preserve"> broj 87/08, 136/12 i 15/15) i članka 37. Statuta Grada Garešnica (Službeni glasnik Grada Garešnica</w:t>
      </w:r>
      <w:r w:rsidR="004A3BEF">
        <w:rPr>
          <w:rFonts w:ascii="Times New Roman" w:hAnsi="Times New Roman" w:cs="Times New Roman"/>
          <w:lang w:val="hr-HR"/>
        </w:rPr>
        <w:t xml:space="preserve"> broj</w:t>
      </w:r>
      <w:r w:rsidRPr="00B40C1E">
        <w:rPr>
          <w:rFonts w:ascii="Times New Roman" w:hAnsi="Times New Roman" w:cs="Times New Roman"/>
          <w:lang w:val="hr-HR"/>
        </w:rPr>
        <w:t xml:space="preserve"> 2/13</w:t>
      </w:r>
      <w:r w:rsidR="00032A81">
        <w:rPr>
          <w:rFonts w:ascii="Times New Roman" w:hAnsi="Times New Roman" w:cs="Times New Roman"/>
          <w:lang w:val="hr-HR"/>
        </w:rPr>
        <w:t xml:space="preserve"> i 2/17</w:t>
      </w:r>
      <w:r w:rsidRPr="00B40C1E">
        <w:rPr>
          <w:rFonts w:ascii="Times New Roman" w:hAnsi="Times New Roman" w:cs="Times New Roman"/>
          <w:lang w:val="hr-HR"/>
        </w:rPr>
        <w:t>), Gradsko vijeć</w:t>
      </w:r>
      <w:r w:rsidR="00D212EF" w:rsidRPr="00B40C1E">
        <w:rPr>
          <w:rFonts w:ascii="Times New Roman" w:hAnsi="Times New Roman" w:cs="Times New Roman"/>
          <w:lang w:val="hr-HR"/>
        </w:rPr>
        <w:t>e Grada Garešnica na</w:t>
      </w:r>
      <w:r w:rsidR="00DC3B53">
        <w:rPr>
          <w:rFonts w:ascii="Times New Roman" w:hAnsi="Times New Roman" w:cs="Times New Roman"/>
          <w:lang w:val="hr-HR"/>
        </w:rPr>
        <w:t xml:space="preserve"> 4. </w:t>
      </w:r>
      <w:r w:rsidR="00D212EF" w:rsidRPr="00B40C1E">
        <w:rPr>
          <w:rFonts w:ascii="Times New Roman" w:hAnsi="Times New Roman" w:cs="Times New Roman"/>
          <w:lang w:val="hr-HR"/>
        </w:rPr>
        <w:t xml:space="preserve">sjednici </w:t>
      </w:r>
      <w:r w:rsidR="00526632">
        <w:rPr>
          <w:rFonts w:ascii="Times New Roman" w:hAnsi="Times New Roman" w:cs="Times New Roman"/>
          <w:lang w:val="hr-HR"/>
        </w:rPr>
        <w:t xml:space="preserve">održanoj </w:t>
      </w:r>
      <w:r w:rsidR="00DC3B53">
        <w:rPr>
          <w:rFonts w:ascii="Times New Roman" w:hAnsi="Times New Roman" w:cs="Times New Roman"/>
          <w:lang w:val="hr-HR"/>
        </w:rPr>
        <w:t xml:space="preserve"> 14. prosinca </w:t>
      </w:r>
      <w:r w:rsidR="00032A81">
        <w:rPr>
          <w:rFonts w:ascii="Times New Roman" w:hAnsi="Times New Roman" w:cs="Times New Roman"/>
          <w:lang w:val="hr-HR"/>
        </w:rPr>
        <w:t>2017</w:t>
      </w:r>
      <w:r w:rsidR="00526632">
        <w:rPr>
          <w:rFonts w:ascii="Times New Roman" w:hAnsi="Times New Roman" w:cs="Times New Roman"/>
          <w:lang w:val="hr-HR"/>
        </w:rPr>
        <w:t>. godine</w:t>
      </w:r>
      <w:r w:rsidRPr="00B40C1E">
        <w:rPr>
          <w:rFonts w:ascii="Times New Roman" w:hAnsi="Times New Roman" w:cs="Times New Roman"/>
          <w:lang w:val="hr-HR"/>
        </w:rPr>
        <w:t xml:space="preserve"> donijelo je</w:t>
      </w:r>
    </w:p>
    <w:p w:rsidR="00C90855" w:rsidRPr="004A3BEF" w:rsidRDefault="00C90855" w:rsidP="00AC36CD">
      <w:pPr>
        <w:ind w:firstLine="567"/>
        <w:jc w:val="both"/>
        <w:rPr>
          <w:rFonts w:ascii="Times New Roman" w:hAnsi="Times New Roman" w:cs="Times New Roman"/>
          <w:sz w:val="20"/>
          <w:lang w:val="hr-HR"/>
        </w:rPr>
      </w:pPr>
    </w:p>
    <w:p w:rsidR="00AC36CD" w:rsidRPr="004A3BEF" w:rsidRDefault="00AC36CD" w:rsidP="00AC36CD">
      <w:pPr>
        <w:ind w:firstLine="567"/>
        <w:jc w:val="both"/>
        <w:rPr>
          <w:rFonts w:ascii="Times New Roman" w:hAnsi="Times New Roman" w:cs="Times New Roman"/>
          <w:sz w:val="20"/>
          <w:lang w:val="hr-HR"/>
        </w:rPr>
      </w:pPr>
    </w:p>
    <w:p w:rsidR="00C90855" w:rsidRPr="00B40C1E" w:rsidRDefault="00C90855" w:rsidP="00AC36CD">
      <w:pPr>
        <w:ind w:firstLine="567"/>
        <w:jc w:val="center"/>
        <w:rPr>
          <w:rFonts w:ascii="Times New Roman" w:hAnsi="Times New Roman" w:cs="Times New Roman"/>
          <w:b/>
          <w:sz w:val="32"/>
          <w:szCs w:val="24"/>
          <w:lang w:val="hr-HR"/>
        </w:rPr>
      </w:pPr>
      <w:r w:rsidRPr="00B40C1E">
        <w:rPr>
          <w:rFonts w:ascii="Times New Roman" w:hAnsi="Times New Roman" w:cs="Times New Roman"/>
          <w:b/>
          <w:sz w:val="32"/>
          <w:szCs w:val="24"/>
          <w:lang w:val="hr-HR"/>
        </w:rPr>
        <w:t>O D L U K U</w:t>
      </w:r>
    </w:p>
    <w:p w:rsidR="00C90855" w:rsidRPr="00B40C1E" w:rsidRDefault="00C90855" w:rsidP="00AC36CD">
      <w:pPr>
        <w:ind w:firstLine="567"/>
        <w:jc w:val="center"/>
        <w:rPr>
          <w:rFonts w:ascii="Times New Roman" w:hAnsi="Times New Roman" w:cs="Times New Roman"/>
          <w:b/>
          <w:sz w:val="28"/>
          <w:szCs w:val="24"/>
          <w:lang w:val="hr-HR"/>
        </w:rPr>
      </w:pPr>
      <w:r w:rsidRPr="00B40C1E">
        <w:rPr>
          <w:rFonts w:ascii="Times New Roman" w:hAnsi="Times New Roman" w:cs="Times New Roman"/>
          <w:b/>
          <w:sz w:val="28"/>
          <w:szCs w:val="24"/>
          <w:lang w:val="hr-HR"/>
        </w:rPr>
        <w:t>o izvršavanju P</w:t>
      </w:r>
      <w:r w:rsidR="005F7F56">
        <w:rPr>
          <w:rFonts w:ascii="Times New Roman" w:hAnsi="Times New Roman" w:cs="Times New Roman"/>
          <w:b/>
          <w:sz w:val="28"/>
          <w:szCs w:val="24"/>
          <w:lang w:val="hr-HR"/>
        </w:rPr>
        <w:t>roračuna Grada Garešnica</w:t>
      </w:r>
      <w:r w:rsidR="00032A81">
        <w:rPr>
          <w:rFonts w:ascii="Times New Roman" w:hAnsi="Times New Roman" w:cs="Times New Roman"/>
          <w:b/>
          <w:sz w:val="28"/>
          <w:szCs w:val="24"/>
          <w:lang w:val="hr-HR"/>
        </w:rPr>
        <w:t xml:space="preserve"> za 2018</w:t>
      </w:r>
      <w:r w:rsidRPr="00B40C1E">
        <w:rPr>
          <w:rFonts w:ascii="Times New Roman" w:hAnsi="Times New Roman" w:cs="Times New Roman"/>
          <w:b/>
          <w:sz w:val="28"/>
          <w:szCs w:val="24"/>
          <w:lang w:val="hr-HR"/>
        </w:rPr>
        <w:t>. godinu</w:t>
      </w:r>
    </w:p>
    <w:p w:rsidR="00C90855" w:rsidRPr="004A3BEF" w:rsidRDefault="00C90855" w:rsidP="00AC36CD">
      <w:pPr>
        <w:ind w:firstLine="567"/>
        <w:jc w:val="center"/>
        <w:rPr>
          <w:rFonts w:ascii="Times New Roman" w:hAnsi="Times New Roman" w:cs="Times New Roman"/>
          <w:b/>
          <w:sz w:val="20"/>
          <w:szCs w:val="24"/>
          <w:lang w:val="hr-HR"/>
        </w:rPr>
      </w:pPr>
    </w:p>
    <w:p w:rsidR="00C90855" w:rsidRPr="004A3BEF" w:rsidRDefault="00C90855" w:rsidP="00AC36CD">
      <w:pPr>
        <w:ind w:firstLine="567"/>
        <w:jc w:val="center"/>
        <w:rPr>
          <w:rFonts w:ascii="Times New Roman" w:hAnsi="Times New Roman" w:cs="Times New Roman"/>
          <w:b/>
          <w:sz w:val="20"/>
          <w:szCs w:val="24"/>
          <w:lang w:val="hr-HR"/>
        </w:rPr>
      </w:pPr>
    </w:p>
    <w:p w:rsidR="00C90855" w:rsidRPr="00B40C1E" w:rsidRDefault="00C90855" w:rsidP="00B40C1E">
      <w:pPr>
        <w:rPr>
          <w:rFonts w:ascii="Times New Roman" w:hAnsi="Times New Roman" w:cs="Times New Roman"/>
          <w:b/>
          <w:sz w:val="24"/>
          <w:szCs w:val="24"/>
          <w:lang w:val="hr-HR"/>
        </w:rPr>
      </w:pPr>
      <w:r w:rsidRPr="00B40C1E">
        <w:rPr>
          <w:rFonts w:ascii="Times New Roman" w:hAnsi="Times New Roman" w:cs="Times New Roman"/>
          <w:b/>
          <w:sz w:val="24"/>
          <w:szCs w:val="24"/>
          <w:lang w:val="hr-HR"/>
        </w:rPr>
        <w:t>I. OPĆE ODREDBE</w:t>
      </w:r>
    </w:p>
    <w:p w:rsidR="00C90855" w:rsidRPr="00B40C1E" w:rsidRDefault="00C90855" w:rsidP="00AC36CD">
      <w:pPr>
        <w:ind w:firstLine="567"/>
        <w:jc w:val="center"/>
        <w:rPr>
          <w:rFonts w:ascii="Times New Roman" w:hAnsi="Times New Roman" w:cs="Times New Roman"/>
          <w:b/>
          <w:sz w:val="24"/>
          <w:szCs w:val="24"/>
          <w:lang w:val="hr-HR"/>
        </w:rPr>
      </w:pPr>
    </w:p>
    <w:p w:rsidR="00C90855" w:rsidRPr="00B40C1E" w:rsidRDefault="00C90855" w:rsidP="00AC36CD">
      <w:pPr>
        <w:ind w:firstLine="567"/>
        <w:jc w:val="center"/>
        <w:rPr>
          <w:rFonts w:ascii="Times New Roman" w:hAnsi="Times New Roman" w:cs="Times New Roman"/>
          <w:b/>
          <w:sz w:val="24"/>
          <w:szCs w:val="24"/>
          <w:lang w:val="hr-HR"/>
        </w:rPr>
      </w:pPr>
      <w:r w:rsidRPr="00B40C1E">
        <w:rPr>
          <w:rFonts w:ascii="Times New Roman" w:hAnsi="Times New Roman" w:cs="Times New Roman"/>
          <w:b/>
          <w:sz w:val="24"/>
          <w:szCs w:val="24"/>
          <w:lang w:val="hr-HR"/>
        </w:rPr>
        <w:t>Članak 1.</w:t>
      </w:r>
    </w:p>
    <w:p w:rsidR="00C90855" w:rsidRPr="004A3BEF" w:rsidRDefault="00C90855" w:rsidP="00AC36CD">
      <w:pPr>
        <w:ind w:firstLine="567"/>
        <w:jc w:val="center"/>
        <w:rPr>
          <w:rFonts w:ascii="Times New Roman" w:hAnsi="Times New Roman" w:cs="Times New Roman"/>
          <w:b/>
          <w:sz w:val="16"/>
          <w:szCs w:val="24"/>
          <w:lang w:val="hr-HR"/>
        </w:rPr>
      </w:pPr>
    </w:p>
    <w:p w:rsidR="00C90855" w:rsidRPr="00B40C1E" w:rsidRDefault="00C90855" w:rsidP="00AC36CD">
      <w:pPr>
        <w:ind w:firstLine="567"/>
        <w:jc w:val="both"/>
        <w:rPr>
          <w:rFonts w:ascii="Times New Roman" w:hAnsi="Times New Roman" w:cs="Times New Roman"/>
          <w:lang w:val="hr-HR"/>
        </w:rPr>
      </w:pPr>
      <w:r w:rsidRPr="00B40C1E">
        <w:rPr>
          <w:rFonts w:ascii="Times New Roman" w:hAnsi="Times New Roman" w:cs="Times New Roman"/>
          <w:lang w:val="hr-HR"/>
        </w:rPr>
        <w:t>Ovom se odlukom utvrđuje struktura prihoda i primitaka, te rashoda i izdataka P</w:t>
      </w:r>
      <w:r w:rsidR="005F7F56">
        <w:rPr>
          <w:rFonts w:ascii="Times New Roman" w:hAnsi="Times New Roman" w:cs="Times New Roman"/>
          <w:lang w:val="hr-HR"/>
        </w:rPr>
        <w:t>roračuna Grada Garešnica za 2017</w:t>
      </w:r>
      <w:r w:rsidRPr="00B40C1E">
        <w:rPr>
          <w:rFonts w:ascii="Times New Roman" w:hAnsi="Times New Roman" w:cs="Times New Roman"/>
          <w:lang w:val="hr-HR"/>
        </w:rPr>
        <w:t xml:space="preserve">. godinu (u nastavku teksta: Proračun), njegovo izvršavanje i opseg zaduživanja Grada Garešnica (u </w:t>
      </w:r>
      <w:r w:rsidR="00F05124" w:rsidRPr="00B40C1E">
        <w:rPr>
          <w:rFonts w:ascii="Times New Roman" w:hAnsi="Times New Roman" w:cs="Times New Roman"/>
          <w:lang w:val="hr-HR"/>
        </w:rPr>
        <w:t>daljnjem tekstu: Grad), upravljanje dugom, te financijskom i nefinancijskom imovinom, prava i obveze korisnika proračunskih sredstava, ovlasti Gradonačelnika Grada (u nastavku teksta: Gradonačelnik) u izvršavanju Proračuna, te druga pitanja u svezi s izvršavanjem Proračuna.</w:t>
      </w:r>
    </w:p>
    <w:p w:rsidR="00902AEB" w:rsidRPr="00B40C1E" w:rsidRDefault="00902AEB" w:rsidP="00AC36CD">
      <w:pPr>
        <w:ind w:firstLine="567"/>
        <w:jc w:val="both"/>
        <w:rPr>
          <w:rFonts w:ascii="Times New Roman" w:hAnsi="Times New Roman" w:cs="Times New Roman"/>
          <w:lang w:val="hr-HR"/>
        </w:rPr>
      </w:pPr>
    </w:p>
    <w:p w:rsidR="00F05124" w:rsidRPr="00B40C1E" w:rsidRDefault="00F05124"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p>
    <w:p w:rsidR="00F05124" w:rsidRPr="004A3BEF" w:rsidRDefault="00F05124" w:rsidP="00AC36CD">
      <w:pPr>
        <w:ind w:firstLine="567"/>
        <w:jc w:val="center"/>
        <w:rPr>
          <w:rFonts w:ascii="Times New Roman" w:hAnsi="Times New Roman" w:cs="Times New Roman"/>
          <w:b/>
          <w:sz w:val="16"/>
          <w:lang w:val="hr-HR"/>
        </w:rPr>
      </w:pPr>
    </w:p>
    <w:p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 se sastoji od Općeg i Posebnog dijela, te Plana razvojnih programa. Opći dio Proračuna sadrži: Račun prihoda i rashoda i Račun financiranja.</w:t>
      </w:r>
    </w:p>
    <w:p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U Računu prihoda i rashoda iskazani su prihodi poslovanja i prihodi od prodaje nefinancijske imovine, te rashodi poslovanja i rashodi za nabavu nefinancijske imovine. </w:t>
      </w:r>
    </w:p>
    <w:p w:rsidR="00C90855"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U Računu financiranja prikazani su primici od financijske imovine i zaduživanja, te svi izdaci za financijsku imovinu i otplatu kredita.</w:t>
      </w:r>
    </w:p>
    <w:p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Posebni dio Proračuna sastoji se od plana rashoda i izdataka proračunskih korisnika iskazanih po vrstama, raspoređenih u programe koji se sastoje od aktivnosti i projekata.</w:t>
      </w:r>
    </w:p>
    <w:p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U Planu razvojnih programa iskazani su planirani rashodi Proračuna vezani uz provođenje investicija, davanje kapitalnih pomoći i donacija za razdoblje o</w:t>
      </w:r>
      <w:r w:rsidR="00032A81">
        <w:rPr>
          <w:rFonts w:ascii="Times New Roman" w:hAnsi="Times New Roman" w:cs="Times New Roman"/>
          <w:lang w:val="hr-HR"/>
        </w:rPr>
        <w:t>d 2018. do 2020</w:t>
      </w:r>
      <w:r w:rsidRPr="00B40C1E">
        <w:rPr>
          <w:rFonts w:ascii="Times New Roman" w:hAnsi="Times New Roman" w:cs="Times New Roman"/>
          <w:lang w:val="hr-HR"/>
        </w:rPr>
        <w:t>. godine, razrađeni po pojedinim programima po razdjelima, po godinama u kojima će rashodi za programe teretiti proračune sljedećih godina i po izvorima financiranja za cjelovitu izvedbu programa.</w:t>
      </w:r>
    </w:p>
    <w:p w:rsidR="00F05124" w:rsidRPr="00B40C1E" w:rsidRDefault="00F05124" w:rsidP="00AC36CD">
      <w:pPr>
        <w:ind w:firstLine="567"/>
        <w:jc w:val="both"/>
        <w:rPr>
          <w:rFonts w:ascii="Times New Roman" w:hAnsi="Times New Roman" w:cs="Times New Roman"/>
          <w:lang w:val="hr-HR"/>
        </w:rPr>
      </w:pPr>
    </w:p>
    <w:p w:rsidR="00F05124" w:rsidRPr="00B40C1E" w:rsidRDefault="00F05124"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p>
    <w:p w:rsidR="00F05124" w:rsidRPr="004A3BEF" w:rsidRDefault="00F05124" w:rsidP="00AC36CD">
      <w:pPr>
        <w:ind w:firstLine="567"/>
        <w:jc w:val="center"/>
        <w:rPr>
          <w:rFonts w:ascii="Times New Roman" w:hAnsi="Times New Roman" w:cs="Times New Roman"/>
          <w:b/>
          <w:sz w:val="16"/>
          <w:lang w:val="hr-HR"/>
        </w:rPr>
      </w:pPr>
    </w:p>
    <w:p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rashode i izdatke korisnika Proračuna osiguravaju se proračunskim korisnicima i to: uprav</w:t>
      </w:r>
      <w:r w:rsidR="00D123E5" w:rsidRPr="00B40C1E">
        <w:rPr>
          <w:rFonts w:ascii="Times New Roman" w:hAnsi="Times New Roman" w:cs="Times New Roman"/>
          <w:lang w:val="hr-HR"/>
        </w:rPr>
        <w:t>nim odjelima gradske uprave, ustanovama kojima je Grad osnivač i koje su uvrštene u Registar proračunskih korisnika (u daljnjem tekstu: ustanove Grada), vijećima nacionalnih manjina, mjesnim odborima, te ostalim korisnicima koji su u njegovu Posebnom dijelu određeni za nositelje sredstava.</w:t>
      </w:r>
    </w:p>
    <w:p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U okviru razdjela osiguravaju se sredstva za rashode upravnih tijela Grada po pojedinim programima, projektima i aktivnostima, a u Glavama unutar pojedinog razdjela osigurana su sredstva za pojedine korisnike.</w:t>
      </w:r>
    </w:p>
    <w:p w:rsidR="00D123E5" w:rsidRPr="00B40C1E" w:rsidRDefault="00D123E5"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II. IZVRŠAVANJE PRORAČUNA</w:t>
      </w:r>
    </w:p>
    <w:p w:rsidR="00D123E5" w:rsidRPr="004A3BEF" w:rsidRDefault="00D123E5" w:rsidP="00AC36CD">
      <w:pPr>
        <w:ind w:firstLine="567"/>
        <w:jc w:val="center"/>
        <w:rPr>
          <w:rFonts w:ascii="Times New Roman" w:hAnsi="Times New Roman" w:cs="Times New Roman"/>
          <w:b/>
          <w:sz w:val="20"/>
          <w:lang w:val="hr-HR"/>
        </w:rPr>
      </w:pPr>
    </w:p>
    <w:p w:rsidR="00D123E5" w:rsidRPr="00B40C1E" w:rsidRDefault="00D123E5"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4.</w:t>
      </w:r>
    </w:p>
    <w:p w:rsidR="00D123E5" w:rsidRPr="004A3BEF" w:rsidRDefault="00D123E5" w:rsidP="00AC36CD">
      <w:pPr>
        <w:ind w:firstLine="567"/>
        <w:jc w:val="center"/>
        <w:rPr>
          <w:rFonts w:ascii="Times New Roman" w:hAnsi="Times New Roman" w:cs="Times New Roman"/>
          <w:b/>
          <w:sz w:val="16"/>
          <w:lang w:val="hr-HR"/>
        </w:rPr>
      </w:pPr>
    </w:p>
    <w:p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Proračunska sredstva koristit će se samo za namjene utvrđene u Proračunu. Proračunski korisnici mogu preuzeti obveze na teret Proračuna samo do visine i za namjene utvrđene u Posebnom dijelu Proračuna.</w:t>
      </w:r>
    </w:p>
    <w:p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Rashodi i izdaci Proračuna koji se financiraju iz namjenskih prihoda i primitaka izvršavat će se do iznosa naplaćenih prihoda i primitaka za te namjene.</w:t>
      </w:r>
    </w:p>
    <w:p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Iznimno, od odredbe stavka 3. ovog članka, Gradonačelnik može odlučiti da se pojedini rashodi i izdaci pokrivaju </w:t>
      </w:r>
      <w:r w:rsidR="0039610C" w:rsidRPr="00B40C1E">
        <w:rPr>
          <w:rFonts w:ascii="Times New Roman" w:hAnsi="Times New Roman" w:cs="Times New Roman"/>
          <w:lang w:val="hr-HR"/>
        </w:rPr>
        <w:t>i na teret ostal</w:t>
      </w:r>
      <w:r w:rsidRPr="00B40C1E">
        <w:rPr>
          <w:rFonts w:ascii="Times New Roman" w:hAnsi="Times New Roman" w:cs="Times New Roman"/>
          <w:lang w:val="hr-HR"/>
        </w:rPr>
        <w:t>ih pr</w:t>
      </w:r>
      <w:r w:rsidR="0039610C" w:rsidRPr="00B40C1E">
        <w:rPr>
          <w:rFonts w:ascii="Times New Roman" w:hAnsi="Times New Roman" w:cs="Times New Roman"/>
          <w:lang w:val="hr-HR"/>
        </w:rPr>
        <w:t>ihoda, a najviše do visine planiranih iznosa.</w:t>
      </w:r>
    </w:p>
    <w:p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Uplaćene i prenesene, a neplanirane pomoći, donacije i prihodi za posebne namjene mogu se koristiti prema naknadno utvrđenim aktivnostima i/ili projektima u Proračunu, uz prethodnu suglasnost Upravnog odjela za financije.</w:t>
      </w:r>
    </w:p>
    <w:p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Namjenski prihodi i primici koji ne budu iskorišteni u ovoj proračunskoj godini prenose se u narednu proračunsku godinu.</w:t>
      </w:r>
    </w:p>
    <w:p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pokroviteljstva, te za aktivnos</w:t>
      </w:r>
      <w:r w:rsidR="00544030" w:rsidRPr="00B40C1E">
        <w:rPr>
          <w:rFonts w:ascii="Times New Roman" w:hAnsi="Times New Roman" w:cs="Times New Roman"/>
          <w:lang w:val="hr-HR"/>
        </w:rPr>
        <w:t>t</w:t>
      </w:r>
      <w:r w:rsidRPr="00B40C1E">
        <w:rPr>
          <w:rFonts w:ascii="Times New Roman" w:hAnsi="Times New Roman" w:cs="Times New Roman"/>
          <w:lang w:val="hr-HR"/>
        </w:rPr>
        <w:t>i i projekte koja se izvršavaju kao subvencije, donacije i pomoći pojedinom korisniku, raspoređuje Gradonačelnik ako krajnji korisnik nije utvrđen u Posebnom dijelu Proračuna, programu javih potreba ili drugom aktu Gradskog vijeća.</w:t>
      </w:r>
    </w:p>
    <w:p w:rsidR="00AC36CD" w:rsidRPr="00F3491D" w:rsidRDefault="00AC36CD" w:rsidP="00AC36CD">
      <w:pPr>
        <w:ind w:firstLine="567"/>
        <w:jc w:val="both"/>
        <w:rPr>
          <w:rFonts w:ascii="Times New Roman" w:hAnsi="Times New Roman" w:cs="Times New Roman"/>
          <w:sz w:val="20"/>
          <w:lang w:val="hr-HR"/>
        </w:rPr>
      </w:pPr>
    </w:p>
    <w:p w:rsidR="0039610C" w:rsidRPr="00B40C1E" w:rsidRDefault="0039610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5.</w:t>
      </w:r>
    </w:p>
    <w:p w:rsidR="0039610C" w:rsidRPr="004A3BEF" w:rsidRDefault="0039610C" w:rsidP="00AC36CD">
      <w:pPr>
        <w:ind w:firstLine="567"/>
        <w:jc w:val="center"/>
        <w:rPr>
          <w:rFonts w:ascii="Times New Roman" w:hAnsi="Times New Roman" w:cs="Times New Roman"/>
          <w:b/>
          <w:sz w:val="16"/>
          <w:lang w:val="hr-HR"/>
        </w:rPr>
      </w:pPr>
    </w:p>
    <w:p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obvezan je, u roku od osam dana od dana donošenja Proračuna, izvijestiti sva tijela gradske uprave o odobrenim sredstvima u Proračunu, a tijela gradske uprave obvezna su u daljnjem roku od osam dana izvijestiti o istom, krajnje korisnike za koje su određena</w:t>
      </w:r>
      <w:r w:rsidR="00501B90" w:rsidRPr="00B40C1E">
        <w:rPr>
          <w:rFonts w:ascii="Times New Roman" w:hAnsi="Times New Roman" w:cs="Times New Roman"/>
          <w:lang w:val="hr-HR"/>
        </w:rPr>
        <w:t xml:space="preserve"> kao nositelj</w:t>
      </w:r>
      <w:r w:rsidRPr="00B40C1E">
        <w:rPr>
          <w:rFonts w:ascii="Times New Roman" w:hAnsi="Times New Roman" w:cs="Times New Roman"/>
          <w:lang w:val="hr-HR"/>
        </w:rPr>
        <w:t xml:space="preserve"> sredstava u Posebnom dijelu Proračuna.</w:t>
      </w:r>
    </w:p>
    <w:p w:rsidR="00501B90"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 ustanove Grada, javna vatrogasna postrojba, vijeća nacionalnih manjina</w:t>
      </w:r>
      <w:r w:rsidR="00501B90" w:rsidRPr="00B40C1E">
        <w:rPr>
          <w:rFonts w:ascii="Times New Roman" w:hAnsi="Times New Roman" w:cs="Times New Roman"/>
          <w:lang w:val="hr-HR"/>
        </w:rPr>
        <w:t xml:space="preserve">, za koje su sredstva planirana u posebnim glavama,obvezni su dostaviti proračunski nadležnim tijelima gradske uprave svoje financijske planove usuglašene s odobrenim sredstvima </w:t>
      </w:r>
      <w:r w:rsidR="005F7F56">
        <w:rPr>
          <w:rFonts w:ascii="Times New Roman" w:hAnsi="Times New Roman" w:cs="Times New Roman"/>
          <w:lang w:val="hr-HR"/>
        </w:rPr>
        <w:t>u Proračunu do 15. siječnja 2</w:t>
      </w:r>
      <w:r w:rsidR="00032A81">
        <w:rPr>
          <w:rFonts w:ascii="Times New Roman" w:hAnsi="Times New Roman" w:cs="Times New Roman"/>
          <w:lang w:val="hr-HR"/>
        </w:rPr>
        <w:t>018</w:t>
      </w:r>
      <w:r w:rsidR="00501B90" w:rsidRPr="00B40C1E">
        <w:rPr>
          <w:rFonts w:ascii="Times New Roman" w:hAnsi="Times New Roman" w:cs="Times New Roman"/>
          <w:lang w:val="hr-HR"/>
        </w:rPr>
        <w:t>. godine.</w:t>
      </w:r>
    </w:p>
    <w:p w:rsidR="00501B90" w:rsidRPr="00B40C1E" w:rsidRDefault="00501B90" w:rsidP="00AC36CD">
      <w:pPr>
        <w:ind w:firstLine="567"/>
        <w:jc w:val="both"/>
        <w:rPr>
          <w:rFonts w:ascii="Times New Roman" w:hAnsi="Times New Roman" w:cs="Times New Roman"/>
          <w:lang w:val="hr-HR"/>
        </w:rPr>
      </w:pPr>
      <w:r w:rsidRPr="00B40C1E">
        <w:rPr>
          <w:rFonts w:ascii="Times New Roman" w:hAnsi="Times New Roman" w:cs="Times New Roman"/>
          <w:lang w:val="hr-HR"/>
        </w:rPr>
        <w:t>Tijela gradske uprave</w:t>
      </w:r>
      <w:r w:rsidR="00544030" w:rsidRPr="00B40C1E">
        <w:rPr>
          <w:rFonts w:ascii="Times New Roman" w:hAnsi="Times New Roman" w:cs="Times New Roman"/>
          <w:lang w:val="hr-HR"/>
        </w:rPr>
        <w:t xml:space="preserve"> obvezna su Upravnom odjelu za financije dostaviti zajednički financijski plan svih korisnika Proračuna za koje su nadležna u narednih osam dana.</w:t>
      </w:r>
    </w:p>
    <w:p w:rsidR="00AC36CD" w:rsidRPr="00F3491D" w:rsidRDefault="00AC36CD" w:rsidP="00AC36CD">
      <w:pPr>
        <w:ind w:firstLine="567"/>
        <w:jc w:val="both"/>
        <w:rPr>
          <w:rFonts w:ascii="Times New Roman" w:hAnsi="Times New Roman" w:cs="Times New Roman"/>
          <w:sz w:val="20"/>
          <w:lang w:val="hr-HR"/>
        </w:rPr>
      </w:pPr>
    </w:p>
    <w:p w:rsidR="00544030" w:rsidRPr="00B40C1E" w:rsidRDefault="0054403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6.</w:t>
      </w:r>
    </w:p>
    <w:p w:rsidR="00544030" w:rsidRPr="004A3BEF" w:rsidRDefault="00544030" w:rsidP="00AC36CD">
      <w:pPr>
        <w:ind w:firstLine="567"/>
        <w:jc w:val="center"/>
        <w:rPr>
          <w:rFonts w:ascii="Times New Roman" w:hAnsi="Times New Roman" w:cs="Times New Roman"/>
          <w:b/>
          <w:sz w:val="16"/>
          <w:lang w:val="hr-HR"/>
        </w:rPr>
      </w:pP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Za planiranje i izvršavanje Proračuna u cjelini odgovoran je Gradonačelnik. Preuzimanje obveza na teret Proračuna po ugovorima koji zahtijevaju plaćanje u slijedećim godinama odobrava Gradonačelnik.</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izvršava Proračun i o tome izvještava Gradonačelnika.</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te čelnici pravnih osoba koji su korisnici Proračuna, odgovorni su za planiranje i izvršavanje svog dijela Proračuna.</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Odgovornost za izvršavanje Proračuna u smislu odredbe stavka 4. ovoga članka podrazumijeva odgovornost za preuzimanje i verifikaciju obveza, izdavanje naloga za plaćanje na teret proračunskih sredstava putem lokalne riznice, te za utvrđivanje prava naplate i izdavanje naloga za naplatu u korist proračunskih sredstava.</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i čelnici pravnih osoba koje su korisnici Proračuna odgovorni su za zakonitost, svrhovitost, učinkovitost i ekonomično raspolaganje proračunskim sredstvima.</w:t>
      </w:r>
    </w:p>
    <w:p w:rsidR="00544030" w:rsidRPr="00B40C1E" w:rsidRDefault="00544030" w:rsidP="00AC36CD">
      <w:pPr>
        <w:ind w:firstLine="567"/>
        <w:jc w:val="both"/>
        <w:rPr>
          <w:rFonts w:ascii="Times New Roman" w:hAnsi="Times New Roman" w:cs="Times New Roman"/>
          <w:lang w:val="hr-HR"/>
        </w:rPr>
      </w:pPr>
    </w:p>
    <w:p w:rsidR="00544030" w:rsidRPr="00B40C1E" w:rsidRDefault="00544030" w:rsidP="00B40C1E">
      <w:pPr>
        <w:rPr>
          <w:rFonts w:ascii="Times New Roman" w:hAnsi="Times New Roman" w:cs="Times New Roman"/>
          <w:b/>
          <w:sz w:val="24"/>
          <w:lang w:val="hr-HR"/>
        </w:rPr>
      </w:pPr>
      <w:r w:rsidRPr="00B40C1E">
        <w:rPr>
          <w:rFonts w:ascii="Times New Roman" w:hAnsi="Times New Roman" w:cs="Times New Roman"/>
          <w:b/>
          <w:sz w:val="24"/>
          <w:lang w:val="hr-HR"/>
        </w:rPr>
        <w:t>III. LOKALNA RIZNICA</w:t>
      </w:r>
    </w:p>
    <w:p w:rsidR="00544030" w:rsidRPr="004A3BEF" w:rsidRDefault="00544030" w:rsidP="00AC36CD">
      <w:pPr>
        <w:ind w:firstLine="567"/>
        <w:jc w:val="center"/>
        <w:rPr>
          <w:rFonts w:ascii="Times New Roman" w:hAnsi="Times New Roman" w:cs="Times New Roman"/>
          <w:b/>
          <w:sz w:val="16"/>
          <w:lang w:val="hr-HR"/>
        </w:rPr>
      </w:pPr>
    </w:p>
    <w:p w:rsidR="00544030" w:rsidRPr="00B40C1E" w:rsidRDefault="0054403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7.</w:t>
      </w:r>
    </w:p>
    <w:p w:rsidR="00544030" w:rsidRPr="004A3BEF" w:rsidRDefault="00544030" w:rsidP="00AC36CD">
      <w:pPr>
        <w:ind w:firstLine="567"/>
        <w:jc w:val="center"/>
        <w:rPr>
          <w:rFonts w:ascii="Times New Roman" w:hAnsi="Times New Roman" w:cs="Times New Roman"/>
          <w:b/>
          <w:sz w:val="16"/>
          <w:lang w:val="hr-HR"/>
        </w:rPr>
      </w:pP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Grad</w:t>
      </w:r>
      <w:r w:rsidR="005F7F56">
        <w:rPr>
          <w:rFonts w:ascii="Times New Roman" w:hAnsi="Times New Roman" w:cs="Times New Roman"/>
          <w:lang w:val="hr-HR"/>
        </w:rPr>
        <w:t xml:space="preserve"> je 1. siječnja 2016. godine uveo</w:t>
      </w:r>
      <w:r w:rsidRPr="00B40C1E">
        <w:rPr>
          <w:rFonts w:ascii="Times New Roman" w:hAnsi="Times New Roman" w:cs="Times New Roman"/>
          <w:lang w:val="hr-HR"/>
        </w:rPr>
        <w:t xml:space="preserve"> Lokalnu riznicu za svoje proračunske korisnike temeljem članka 60. Zakona o proračunu i Odluke o sustavu glavne knjige riznice Grada Garešnica, te načinu vođenja jedinstvenog</w:t>
      </w:r>
      <w:r w:rsidR="00DB0D4C" w:rsidRPr="00B40C1E">
        <w:rPr>
          <w:rFonts w:ascii="Times New Roman" w:hAnsi="Times New Roman" w:cs="Times New Roman"/>
          <w:lang w:val="hr-HR"/>
        </w:rPr>
        <w:t xml:space="preserve"> računa riznice</w:t>
      </w:r>
      <w:r w:rsidRPr="00B40C1E">
        <w:rPr>
          <w:rFonts w:ascii="Times New Roman" w:hAnsi="Times New Roman" w:cs="Times New Roman"/>
          <w:lang w:val="hr-HR"/>
        </w:rPr>
        <w:t>.</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w:t>
      </w:r>
      <w:r w:rsidR="005F7F56">
        <w:rPr>
          <w:rFonts w:ascii="Times New Roman" w:hAnsi="Times New Roman" w:cs="Times New Roman"/>
          <w:lang w:val="hr-HR"/>
        </w:rPr>
        <w:t xml:space="preserve"> Grada koji se nalaze</w:t>
      </w:r>
      <w:r w:rsidRPr="00B40C1E">
        <w:rPr>
          <w:rFonts w:ascii="Times New Roman" w:hAnsi="Times New Roman" w:cs="Times New Roman"/>
          <w:lang w:val="hr-HR"/>
        </w:rPr>
        <w:t xml:space="preserve"> u sustav</w:t>
      </w:r>
      <w:r w:rsidR="005F7F56">
        <w:rPr>
          <w:rFonts w:ascii="Times New Roman" w:hAnsi="Times New Roman" w:cs="Times New Roman"/>
          <w:lang w:val="hr-HR"/>
        </w:rPr>
        <w:t>u</w:t>
      </w:r>
      <w:r w:rsidRPr="00B40C1E">
        <w:rPr>
          <w:rFonts w:ascii="Times New Roman" w:hAnsi="Times New Roman" w:cs="Times New Roman"/>
          <w:lang w:val="hr-HR"/>
        </w:rPr>
        <w:t xml:space="preserve"> Lokalne riznice jesu:</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1. Javna vatrogasna postrojba Grada Garešnica,</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2. Dječji vrtić „Maslačak“ Garešnica,</w:t>
      </w:r>
    </w:p>
    <w:p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3. Hrvatska knjižnica i čitaonica „Đuro Sudeta“ Garešnica</w:t>
      </w:r>
      <w:r w:rsidR="001F6DBB" w:rsidRPr="00B40C1E">
        <w:rPr>
          <w:rFonts w:ascii="Times New Roman" w:hAnsi="Times New Roman" w:cs="Times New Roman"/>
          <w:lang w:val="hr-HR"/>
        </w:rPr>
        <w:t>.</w:t>
      </w:r>
    </w:p>
    <w:p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lastRenderedPageBreak/>
        <w:t>Članak 8.</w:t>
      </w:r>
    </w:p>
    <w:p w:rsidR="001F6DBB" w:rsidRPr="00B40C1E" w:rsidRDefault="001F6DBB" w:rsidP="00AC36CD">
      <w:pPr>
        <w:ind w:firstLine="567"/>
        <w:jc w:val="center"/>
        <w:rPr>
          <w:rFonts w:ascii="Times New Roman" w:hAnsi="Times New Roman" w:cs="Times New Roman"/>
          <w:b/>
          <w:lang w:val="hr-HR"/>
        </w:rPr>
      </w:pPr>
    </w:p>
    <w:p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Uvođenje Lokalne riznice znači postojanje jednog IBAN računa preko kojeg se obavljaju sve financijske transakcije, a to je IBAN račun Grada.</w:t>
      </w:r>
    </w:p>
    <w:p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Svi prihodi i primici proračunskih korisnika uplaćuju se na IBAN račun Grada, a svi rashodi i izdaci proračunskih korisnika isplaćuju se sa IBAN računa Grada.</w:t>
      </w:r>
    </w:p>
    <w:p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Za proračunske korisnike iz članka 7. stavka 2. ove Odluke, Gradonačelnik donosi Odluku o visini blagajničkog maksimuma.</w:t>
      </w:r>
    </w:p>
    <w:p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Čelnici pravnih osoba Proračunskih korisnika iz članka 7. ove Odluke odgovorni su za točnost, vjerodostojnost i zakonsku osnovu izdanog naloga za isplatu sredstava putem Gradske riznice na obrascu „Zahtjev za sredstvima“.</w:t>
      </w:r>
    </w:p>
    <w:p w:rsidR="001F6DBB" w:rsidRPr="00F3491D" w:rsidRDefault="001F6DBB" w:rsidP="004D759D">
      <w:pPr>
        <w:ind w:firstLine="567"/>
        <w:jc w:val="both"/>
        <w:rPr>
          <w:rFonts w:ascii="Times New Roman" w:hAnsi="Times New Roman" w:cs="Times New Roman"/>
          <w:sz w:val="24"/>
          <w:lang w:val="hr-HR"/>
        </w:rPr>
      </w:pPr>
    </w:p>
    <w:p w:rsidR="001F6DBB"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IV</w:t>
      </w:r>
      <w:r w:rsidR="001F6DBB" w:rsidRPr="00B40C1E">
        <w:rPr>
          <w:rFonts w:ascii="Times New Roman" w:hAnsi="Times New Roman" w:cs="Times New Roman"/>
          <w:b/>
          <w:sz w:val="24"/>
          <w:lang w:val="hr-HR"/>
        </w:rPr>
        <w:t>. PRORAČUNSKA PRIČUVA</w:t>
      </w:r>
    </w:p>
    <w:p w:rsidR="001F6DBB" w:rsidRPr="00B40C1E" w:rsidRDefault="001F6DBB" w:rsidP="00AC36CD">
      <w:pPr>
        <w:ind w:firstLine="567"/>
        <w:jc w:val="center"/>
        <w:rPr>
          <w:rFonts w:ascii="Times New Roman" w:hAnsi="Times New Roman" w:cs="Times New Roman"/>
          <w:b/>
          <w:lang w:val="hr-HR"/>
        </w:rPr>
      </w:pPr>
    </w:p>
    <w:p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9.</w:t>
      </w:r>
    </w:p>
    <w:p w:rsidR="001F6DBB" w:rsidRPr="00B40C1E" w:rsidRDefault="001F6DBB" w:rsidP="00AC36CD">
      <w:pPr>
        <w:ind w:firstLine="567"/>
        <w:jc w:val="center"/>
        <w:rPr>
          <w:rFonts w:ascii="Times New Roman" w:hAnsi="Times New Roman" w:cs="Times New Roman"/>
          <w:b/>
          <w:lang w:val="hr-HR"/>
        </w:rPr>
      </w:pPr>
    </w:p>
    <w:p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U Proračunu su planirana sredstva Proračunske pričuve u ukupnom iznosu od 20.000,00 kuna.</w:t>
      </w:r>
    </w:p>
    <w:p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proračunske pričuve koriste se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O korištenju sredstava Proračunske pričuve odlučuje Gradonačelnik. Sredstva Proračunske pričuve ne mogu se koristiti za davanje pozajmica. Gradonačelnik izvještava Gradsko vijeće o korištenju Proračunske pričuve.</w:t>
      </w:r>
    </w:p>
    <w:p w:rsidR="001F6DBB" w:rsidRPr="00F3491D" w:rsidRDefault="001F6DBB" w:rsidP="00AC36CD">
      <w:pPr>
        <w:ind w:firstLine="567"/>
        <w:jc w:val="both"/>
        <w:rPr>
          <w:rFonts w:ascii="Times New Roman" w:hAnsi="Times New Roman" w:cs="Times New Roman"/>
          <w:sz w:val="24"/>
          <w:lang w:val="hr-HR"/>
        </w:rPr>
      </w:pPr>
    </w:p>
    <w:p w:rsidR="001F6DBB"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V</w:t>
      </w:r>
      <w:r w:rsidR="001F6DBB" w:rsidRPr="00B40C1E">
        <w:rPr>
          <w:rFonts w:ascii="Times New Roman" w:hAnsi="Times New Roman" w:cs="Times New Roman"/>
          <w:b/>
          <w:sz w:val="24"/>
          <w:lang w:val="hr-HR"/>
        </w:rPr>
        <w:t>. PRIHODI PRORAČUNA</w:t>
      </w:r>
    </w:p>
    <w:p w:rsidR="001F6DBB" w:rsidRPr="00B40C1E" w:rsidRDefault="001F6DBB" w:rsidP="00AC36CD">
      <w:pPr>
        <w:ind w:firstLine="567"/>
        <w:jc w:val="center"/>
        <w:rPr>
          <w:rFonts w:ascii="Times New Roman" w:hAnsi="Times New Roman" w:cs="Times New Roman"/>
          <w:b/>
          <w:lang w:val="hr-HR"/>
        </w:rPr>
      </w:pPr>
    </w:p>
    <w:p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10.</w:t>
      </w:r>
    </w:p>
    <w:p w:rsidR="001F6DBB" w:rsidRPr="00B40C1E" w:rsidRDefault="001F6DBB" w:rsidP="00AC36CD">
      <w:pPr>
        <w:ind w:firstLine="567"/>
        <w:jc w:val="center"/>
        <w:rPr>
          <w:rFonts w:ascii="Times New Roman" w:hAnsi="Times New Roman" w:cs="Times New Roman"/>
          <w:b/>
          <w:lang w:val="hr-HR"/>
        </w:rPr>
      </w:pPr>
    </w:p>
    <w:p w:rsidR="001F6DBB"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U Proračunu se planiraju svi prihodi koje sukladno pozitivnim propisima ostvaruje Grad.</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što ih tijela gradske uprave ostvare obavljanjem djelatnosti, prihodi su Proračuna i uplaćuju se na račun Proračuna.</w:t>
      </w:r>
    </w:p>
    <w:p w:rsidR="009F69A6" w:rsidRPr="00F3491D" w:rsidRDefault="009F69A6" w:rsidP="00AC36CD">
      <w:pPr>
        <w:ind w:firstLine="567"/>
        <w:jc w:val="both"/>
        <w:rPr>
          <w:rFonts w:ascii="Times New Roman" w:hAnsi="Times New Roman" w:cs="Times New Roman"/>
          <w:sz w:val="24"/>
          <w:lang w:val="hr-HR"/>
        </w:rPr>
      </w:pPr>
    </w:p>
    <w:p w:rsidR="009F69A6"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VI. NAMJENSKI PRIHODI</w:t>
      </w:r>
    </w:p>
    <w:p w:rsidR="009F69A6" w:rsidRPr="00B40C1E" w:rsidRDefault="009F69A6" w:rsidP="00AC36CD">
      <w:pPr>
        <w:ind w:firstLine="567"/>
        <w:jc w:val="center"/>
        <w:rPr>
          <w:rFonts w:ascii="Times New Roman" w:hAnsi="Times New Roman" w:cs="Times New Roman"/>
          <w:b/>
          <w:lang w:val="hr-HR"/>
        </w:rPr>
      </w:pPr>
    </w:p>
    <w:p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11.</w:t>
      </w:r>
    </w:p>
    <w:p w:rsidR="009F69A6" w:rsidRPr="00B40C1E" w:rsidRDefault="009F69A6" w:rsidP="00AC36CD">
      <w:pPr>
        <w:ind w:firstLine="567"/>
        <w:jc w:val="center"/>
        <w:rPr>
          <w:rFonts w:ascii="Times New Roman" w:hAnsi="Times New Roman" w:cs="Times New Roman"/>
          <w:b/>
          <w:lang w:val="hr-HR"/>
        </w:rPr>
      </w:pP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koje proračunski korisnici – ustanove Grada, ostvare iz pomoći, donacija, po posebnim propisima i iz drugih izvora, namjenski su prihodi proračunskih korisnika.</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iz stavka 1. ovog članka planiraju se u financijskim planovima proračunskih korisnika i uplaćuju se na račun proračuna, a mogu se koristiti isključivo za namjene utvrđene financijskim planovima.</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iz stavka 1. ovoga članka mogu preuzimati obveze po stavkama rashoda za čije su financiranje planirani namjenski prihodi iz stavka 1. ovoga članka isključivo do iznosa naplaćenih namjenskih prihoda.</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nadležna tijela gradske uprave nadziru ostvarenje i trošenje prihoda iz stavka 1. ovoga članka.</w:t>
      </w:r>
    </w:p>
    <w:p w:rsidR="009F69A6" w:rsidRPr="00B40C1E" w:rsidRDefault="009F69A6" w:rsidP="00AC36CD">
      <w:pPr>
        <w:ind w:firstLine="567"/>
        <w:jc w:val="both"/>
        <w:rPr>
          <w:rFonts w:ascii="Times New Roman" w:hAnsi="Times New Roman" w:cs="Times New Roman"/>
          <w:lang w:val="hr-HR"/>
        </w:rPr>
      </w:pPr>
    </w:p>
    <w:p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12.</w:t>
      </w:r>
    </w:p>
    <w:p w:rsidR="009F69A6" w:rsidRPr="00B40C1E" w:rsidRDefault="009F69A6" w:rsidP="00AC36CD">
      <w:pPr>
        <w:ind w:firstLine="567"/>
        <w:jc w:val="center"/>
        <w:rPr>
          <w:rFonts w:ascii="Times New Roman" w:hAnsi="Times New Roman" w:cs="Times New Roman"/>
          <w:b/>
          <w:lang w:val="hr-HR"/>
        </w:rPr>
      </w:pP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Namjenski prihodi iz članka 11. stavka 1. ove Odluke koji ne budu iskorišteni u ovoj proračunskoj godini prenose se u narednu proračunsku godinu i koriste se za iste namjene za koje su bili utvrđeni financijskim planom proračunskih korisnika za ovu proračunsku godinu.</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Za opseg prenesenih prihoda iz stavka 1. ovoga članka povećat će se financijski planovi proračunskih korisnika za narednu godinu.</w:t>
      </w:r>
    </w:p>
    <w:p w:rsidR="00F3491D" w:rsidRDefault="00F3491D">
      <w:pPr>
        <w:rPr>
          <w:rFonts w:ascii="Times New Roman" w:hAnsi="Times New Roman" w:cs="Times New Roman"/>
          <w:b/>
          <w:sz w:val="24"/>
          <w:lang w:val="hr-HR"/>
        </w:rPr>
      </w:pPr>
    </w:p>
    <w:p w:rsidR="009F69A6"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VII. VLASTITI PRIHODI</w:t>
      </w:r>
    </w:p>
    <w:p w:rsidR="009F69A6" w:rsidRPr="004A3BEF" w:rsidRDefault="009F69A6" w:rsidP="00AC36CD">
      <w:pPr>
        <w:ind w:firstLine="567"/>
        <w:jc w:val="center"/>
        <w:rPr>
          <w:rFonts w:ascii="Times New Roman" w:hAnsi="Times New Roman" w:cs="Times New Roman"/>
          <w:b/>
          <w:sz w:val="18"/>
          <w:lang w:val="hr-HR"/>
        </w:rPr>
      </w:pPr>
    </w:p>
    <w:p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13.</w:t>
      </w:r>
    </w:p>
    <w:p w:rsidR="009F69A6" w:rsidRPr="004A3BEF" w:rsidRDefault="009F69A6" w:rsidP="00AC36CD">
      <w:pPr>
        <w:ind w:firstLine="567"/>
        <w:jc w:val="center"/>
        <w:rPr>
          <w:rFonts w:ascii="Times New Roman" w:hAnsi="Times New Roman" w:cs="Times New Roman"/>
          <w:b/>
          <w:sz w:val="16"/>
          <w:lang w:val="hr-HR"/>
        </w:rPr>
      </w:pP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što ih odjeli i službe gradske uprave ostvare obavljanjem vlastite djelatnosti prihod su Proračuna.</w:t>
      </w:r>
    </w:p>
    <w:p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Prihode koje proračunski korisnici iz članka 7. stavka 2. ove Odluke ostvaruju od obavljanja poslova na tržištu i u tržišnim uvjetima (vlastiti prihodi) planiraju se u financijskim planovima pror</w:t>
      </w:r>
      <w:r w:rsidR="00E7462E" w:rsidRPr="00B40C1E">
        <w:rPr>
          <w:rFonts w:ascii="Times New Roman" w:hAnsi="Times New Roman" w:cs="Times New Roman"/>
          <w:lang w:val="hr-HR"/>
        </w:rPr>
        <w:t>ačunskih korisnika i u Proračunu i uplaćuju se na IBAN račun proračuna.</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Vlastiti prihodi iz stavka 1. ovog članka koji ne budu iskorišteni u ovoj proračunskoj godini ne prenose se u narednu proračunsku godinu.</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nadležna tijela gradske uprave nadziru ostvarenje i trošenje prihoda iz stavka 2. ovog članka.</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Uplaćeni, a manje planirani vlastiti prihodi proračunskih korisnika iz članka 7. stavka 2. ove Odluke, mogu se izvršavati iznad iznosa utvrđenih u financijskom planu korisnika, do visine uplaćenih sredstava, uz suglasnost čelnika proračunskog korisnika.</w:t>
      </w:r>
    </w:p>
    <w:p w:rsidR="00AC36CD" w:rsidRPr="00B40C1E" w:rsidRDefault="00AC36CD" w:rsidP="00AC36CD">
      <w:pPr>
        <w:ind w:firstLine="567"/>
        <w:jc w:val="both"/>
        <w:rPr>
          <w:rFonts w:ascii="Times New Roman" w:hAnsi="Times New Roman" w:cs="Times New Roman"/>
          <w:lang w:val="hr-HR"/>
        </w:rPr>
      </w:pPr>
    </w:p>
    <w:p w:rsidR="00E7462E" w:rsidRPr="00B40C1E" w:rsidRDefault="00E7462E" w:rsidP="00B40C1E">
      <w:pPr>
        <w:rPr>
          <w:rFonts w:ascii="Times New Roman" w:hAnsi="Times New Roman" w:cs="Times New Roman"/>
          <w:b/>
          <w:sz w:val="24"/>
          <w:lang w:val="hr-HR"/>
        </w:rPr>
      </w:pPr>
      <w:r w:rsidRPr="00B40C1E">
        <w:rPr>
          <w:rFonts w:ascii="Times New Roman" w:hAnsi="Times New Roman" w:cs="Times New Roman"/>
          <w:b/>
          <w:sz w:val="24"/>
          <w:lang w:val="hr-HR"/>
        </w:rPr>
        <w:t>VIII. ISPLATA SREDSTAVA IZ PRORAČUNA</w:t>
      </w:r>
    </w:p>
    <w:p w:rsidR="00E7462E" w:rsidRPr="004A3BEF" w:rsidRDefault="00E7462E" w:rsidP="00AC36CD">
      <w:pPr>
        <w:ind w:firstLine="567"/>
        <w:jc w:val="center"/>
        <w:rPr>
          <w:rFonts w:ascii="Times New Roman" w:hAnsi="Times New Roman" w:cs="Times New Roman"/>
          <w:b/>
          <w:sz w:val="18"/>
          <w:lang w:val="hr-HR"/>
        </w:rPr>
      </w:pPr>
    </w:p>
    <w:p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 xml:space="preserve">Članak 14. </w:t>
      </w:r>
    </w:p>
    <w:p w:rsidR="00E7462E" w:rsidRPr="004A3BEF" w:rsidRDefault="00E7462E" w:rsidP="00AC36CD">
      <w:pPr>
        <w:ind w:firstLine="567"/>
        <w:jc w:val="center"/>
        <w:rPr>
          <w:rFonts w:ascii="Times New Roman" w:hAnsi="Times New Roman" w:cs="Times New Roman"/>
          <w:b/>
          <w:sz w:val="16"/>
          <w:lang w:val="hr-HR"/>
        </w:rPr>
      </w:pP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Svaki rashod i izdatak iz Proračuna mora se temeljiti na vjerodostojnoj knjigovodstvenoj ispravi kojom se dokazuje obveza plaćanja.</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Pročelnik tijela gradske uprave i čelnik pravne osobe proračunskog korisnika, odnosno osoba na koju je to pravo preneseno, mora prije isplate provjeriti i potvrditi potpisom pravni temelj i visinu obveze koja proizlazi iz knjigovodstvene isprave.</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Nalog za isplatu iz Proračuna s oznakom stavke Proračuna izdaje pročelnik nadležnog tijela gradske uprave.</w:t>
      </w:r>
    </w:p>
    <w:p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Nalog za isplatu sredstava koja su u posebnom dijelu Proračuna planirana ustanovama Grad iz članka 7. ove Odluke, ovjerava pročelnik nadležnog tijela gradske uprave.</w:t>
      </w:r>
    </w:p>
    <w:p w:rsidR="00AC36CD" w:rsidRPr="004A3BEF" w:rsidRDefault="00AC36CD" w:rsidP="00AC36CD">
      <w:pPr>
        <w:ind w:firstLine="567"/>
        <w:jc w:val="both"/>
        <w:rPr>
          <w:rFonts w:ascii="Times New Roman" w:hAnsi="Times New Roman" w:cs="Times New Roman"/>
          <w:sz w:val="20"/>
          <w:lang w:val="hr-HR"/>
        </w:rPr>
      </w:pPr>
    </w:p>
    <w:p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15.</w:t>
      </w:r>
    </w:p>
    <w:p w:rsidR="00E7462E" w:rsidRPr="004A3BEF" w:rsidRDefault="00E7462E" w:rsidP="00AC36CD">
      <w:pPr>
        <w:ind w:firstLine="567"/>
        <w:jc w:val="center"/>
        <w:rPr>
          <w:rFonts w:ascii="Times New Roman" w:hAnsi="Times New Roman" w:cs="Times New Roman"/>
          <w:b/>
          <w:sz w:val="16"/>
          <w:lang w:val="hr-HR"/>
        </w:rPr>
      </w:pPr>
    </w:p>
    <w:p w:rsidR="009F69A6"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Proračunskim korisnicima, kojima se u Proračunu osiguravaju sredstava za plaće zaposlenih, isplaćivat će se sredstva za ostala materijalna prava zaposlenih prema njihovim općim aktima do visine utvrđene tim aktima, kolektivnim ugovorom i osiguranim sredstvima.</w:t>
      </w:r>
    </w:p>
    <w:p w:rsidR="00E7462E" w:rsidRPr="004A3BEF" w:rsidRDefault="00E7462E" w:rsidP="00AC36CD">
      <w:pPr>
        <w:ind w:firstLine="567"/>
        <w:jc w:val="both"/>
        <w:rPr>
          <w:rFonts w:ascii="Times New Roman" w:hAnsi="Times New Roman" w:cs="Times New Roman"/>
          <w:sz w:val="20"/>
          <w:lang w:val="hr-HR"/>
        </w:rPr>
      </w:pPr>
    </w:p>
    <w:p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16.</w:t>
      </w:r>
    </w:p>
    <w:p w:rsidR="00E7462E" w:rsidRPr="004A3BEF" w:rsidRDefault="00E7462E" w:rsidP="00AC36CD">
      <w:pPr>
        <w:ind w:firstLine="567"/>
        <w:jc w:val="center"/>
        <w:rPr>
          <w:rFonts w:ascii="Times New Roman" w:hAnsi="Times New Roman" w:cs="Times New Roman"/>
          <w:b/>
          <w:sz w:val="16"/>
          <w:lang w:val="hr-HR"/>
        </w:rPr>
      </w:pPr>
    </w:p>
    <w:p w:rsidR="00E7462E"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Naknade za rad predstavničkih i izvršnih tijela, povjerenstva i sl. obračunavati će se i isplaćivati temeljem Odluke o naknadama troškova za rad članova Gradskog vijeća i njegovih radnih tijela, Odluke o visini naknade za rad zamjenika Gradonačelnika koji dužnost obnaša bez zasnivanja radnog odnosa, a sukladno rješenjima o izboru. Odluku o naknadama troškova za rad članova Gradskog vijeća i njihovih radnih tijela donosi Gradsko vijeće.</w:t>
      </w:r>
    </w:p>
    <w:p w:rsidR="00AC36CD" w:rsidRPr="004A3BEF" w:rsidRDefault="00AC36CD" w:rsidP="00AC36CD">
      <w:pPr>
        <w:ind w:firstLine="567"/>
        <w:jc w:val="both"/>
        <w:rPr>
          <w:rFonts w:ascii="Times New Roman" w:hAnsi="Times New Roman" w:cs="Times New Roman"/>
          <w:sz w:val="20"/>
          <w:lang w:val="hr-HR"/>
        </w:rPr>
      </w:pPr>
    </w:p>
    <w:p w:rsidR="006913B1" w:rsidRPr="00B40C1E" w:rsidRDefault="006913B1"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17.</w:t>
      </w:r>
    </w:p>
    <w:p w:rsidR="006913B1" w:rsidRPr="004A3BEF" w:rsidRDefault="006913B1" w:rsidP="00AC36CD">
      <w:pPr>
        <w:ind w:firstLine="567"/>
        <w:jc w:val="center"/>
        <w:rPr>
          <w:rFonts w:ascii="Times New Roman" w:hAnsi="Times New Roman" w:cs="Times New Roman"/>
          <w:b/>
          <w:sz w:val="16"/>
          <w:lang w:val="hr-HR"/>
        </w:rPr>
      </w:pPr>
    </w:p>
    <w:p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Odluku o koeficijentima za obračun plaće službenika i namještenika Grada utvrđuje Gradsko vijeće općim aktom, na prijedlog Gradonačelnika.</w:t>
      </w:r>
    </w:p>
    <w:p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utvrđuje visinu bruto vrijednosti boda za obračun plaća zaposlenih u tijelima gradske uprave u okviru osiguranih sredstava u Proračunu, a sukladno Zakonskim propisima.</w:t>
      </w:r>
    </w:p>
    <w:p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Osnovicu i koeficijent za obračun plaće Gradonačelnika i zamjenika, koji svoju dužnost obavlja profesionalno, te visinu naknade za rad zamjenika Gradonačelnika koji svoju dužnost obavlja bez zasnivanja radnog odnosa, utvrđuje Gradsko vijeće općim aktom na prijedlog Gradonačelnika.</w:t>
      </w:r>
    </w:p>
    <w:p w:rsidR="006913B1" w:rsidRPr="004A3BEF" w:rsidRDefault="006913B1" w:rsidP="00AC36CD">
      <w:pPr>
        <w:ind w:firstLine="567"/>
        <w:jc w:val="both"/>
        <w:rPr>
          <w:rFonts w:ascii="Times New Roman" w:hAnsi="Times New Roman" w:cs="Times New Roman"/>
          <w:sz w:val="20"/>
          <w:lang w:val="hr-HR"/>
        </w:rPr>
      </w:pPr>
    </w:p>
    <w:p w:rsidR="006913B1" w:rsidRPr="00B40C1E" w:rsidRDefault="006913B1"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18.</w:t>
      </w:r>
    </w:p>
    <w:p w:rsidR="006913B1" w:rsidRPr="004A3BEF" w:rsidRDefault="006913B1" w:rsidP="00AC36CD">
      <w:pPr>
        <w:ind w:firstLine="567"/>
        <w:jc w:val="center"/>
        <w:rPr>
          <w:rFonts w:ascii="Times New Roman" w:hAnsi="Times New Roman" w:cs="Times New Roman"/>
          <w:b/>
          <w:sz w:val="14"/>
          <w:lang w:val="hr-HR"/>
        </w:rPr>
      </w:pPr>
    </w:p>
    <w:p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Donacije političkim strankama rasporedit će se posebnom Odlukom Gradskog vijeća.</w:t>
      </w:r>
    </w:p>
    <w:p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Nagrade Grada doznačiti će se sukladno Odluci Gradskog vijeća.</w:t>
      </w:r>
    </w:p>
    <w:p w:rsidR="006913B1" w:rsidRPr="00B40C1E" w:rsidRDefault="00EB7ED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lastRenderedPageBreak/>
        <w:t>Članak 19.</w:t>
      </w:r>
    </w:p>
    <w:p w:rsidR="00EB7EDB" w:rsidRPr="00F3491D" w:rsidRDefault="00EB7EDB" w:rsidP="00AC36CD">
      <w:pPr>
        <w:ind w:firstLine="567"/>
        <w:jc w:val="center"/>
        <w:rPr>
          <w:rFonts w:ascii="Times New Roman" w:hAnsi="Times New Roman" w:cs="Times New Roman"/>
          <w:b/>
          <w:lang w:val="hr-HR"/>
        </w:rPr>
      </w:pP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Pogrešno ili više uplaćeni prihodi u Proračun, vraćaju se uplatiteljima na teret tih prihoda.</w:t>
      </w: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proračun i financije vrši isplatu na temelju dokumentiranog zahtjeva kojeg potpisuje pročelnik tijela gradske uprave u čijoj nadležnosti je naplata tih prihoda, odnosno osoba koju on ovlasti.</w:t>
      </w:r>
    </w:p>
    <w:p w:rsidR="00EB7EDB" w:rsidRPr="00B40C1E" w:rsidRDefault="00EB7EDB" w:rsidP="00AC36CD">
      <w:pPr>
        <w:ind w:firstLine="567"/>
        <w:jc w:val="both"/>
        <w:rPr>
          <w:rFonts w:ascii="Times New Roman" w:hAnsi="Times New Roman" w:cs="Times New Roman"/>
          <w:lang w:val="hr-HR"/>
        </w:rPr>
      </w:pPr>
    </w:p>
    <w:p w:rsidR="00EB7EDB" w:rsidRPr="00B40C1E" w:rsidRDefault="00EB7EDB" w:rsidP="00AC36CD">
      <w:pPr>
        <w:ind w:firstLine="567"/>
        <w:jc w:val="center"/>
        <w:rPr>
          <w:rFonts w:ascii="Times New Roman" w:hAnsi="Times New Roman" w:cs="Times New Roman"/>
          <w:lang w:val="hr-HR"/>
        </w:rPr>
      </w:pPr>
      <w:r w:rsidRPr="00B40C1E">
        <w:rPr>
          <w:rFonts w:ascii="Times New Roman" w:hAnsi="Times New Roman" w:cs="Times New Roman"/>
          <w:b/>
          <w:lang w:val="hr-HR"/>
        </w:rPr>
        <w:t>Članak 20.</w:t>
      </w:r>
    </w:p>
    <w:p w:rsidR="00EB7EDB" w:rsidRPr="00F3491D" w:rsidRDefault="00EB7EDB" w:rsidP="00AC36CD">
      <w:pPr>
        <w:ind w:firstLine="567"/>
        <w:jc w:val="center"/>
        <w:rPr>
          <w:rFonts w:ascii="Times New Roman" w:hAnsi="Times New Roman" w:cs="Times New Roman"/>
          <w:lang w:val="hr-HR"/>
        </w:rPr>
      </w:pP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Instrumente osiguranja plaćanja, kojima se na teret Proračuna stvaraju obveze, izdaje Upravni odjel financije, a potpisuje Gradonačelnik.</w:t>
      </w: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Instrumenti osiguranja plaćanja primljeni od pravnih osoba kao sredstvo osiguranja naplate potraživanja i</w:t>
      </w:r>
      <w:r w:rsidR="00E1262B" w:rsidRPr="00B40C1E">
        <w:rPr>
          <w:rFonts w:ascii="Times New Roman" w:hAnsi="Times New Roman" w:cs="Times New Roman"/>
          <w:lang w:val="hr-HR"/>
        </w:rPr>
        <w:t>l</w:t>
      </w:r>
      <w:r w:rsidRPr="00B40C1E">
        <w:rPr>
          <w:rFonts w:ascii="Times New Roman" w:hAnsi="Times New Roman" w:cs="Times New Roman"/>
          <w:lang w:val="hr-HR"/>
        </w:rPr>
        <w:t>i izvođenja radova i usluga, dostavljaju se Upravnom odjelu za financije.</w:t>
      </w: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Evidenciju izdanih i primljenih instrumenata osiguravanja plaćanja vodi Upravni odjel za financije.</w:t>
      </w:r>
    </w:p>
    <w:p w:rsidR="00EB7EDB" w:rsidRPr="00B40C1E" w:rsidRDefault="00EB7EDB" w:rsidP="00AC36CD">
      <w:pPr>
        <w:ind w:firstLine="567"/>
        <w:jc w:val="both"/>
        <w:rPr>
          <w:rFonts w:ascii="Times New Roman" w:hAnsi="Times New Roman" w:cs="Times New Roman"/>
          <w:lang w:val="hr-HR"/>
        </w:rPr>
      </w:pPr>
    </w:p>
    <w:p w:rsidR="00EB7EDB" w:rsidRPr="00B40C1E" w:rsidRDefault="00EB7EDB" w:rsidP="00B40C1E">
      <w:pPr>
        <w:rPr>
          <w:rFonts w:ascii="Times New Roman" w:hAnsi="Times New Roman" w:cs="Times New Roman"/>
          <w:b/>
          <w:sz w:val="24"/>
          <w:lang w:val="hr-HR"/>
        </w:rPr>
      </w:pPr>
      <w:r w:rsidRPr="00B40C1E">
        <w:rPr>
          <w:rFonts w:ascii="Times New Roman" w:hAnsi="Times New Roman" w:cs="Times New Roman"/>
          <w:b/>
          <w:sz w:val="24"/>
          <w:lang w:val="hr-HR"/>
        </w:rPr>
        <w:t>IX. POVRAT SREDSTAVA U PRORAČUN</w:t>
      </w:r>
    </w:p>
    <w:p w:rsidR="00EB7EDB" w:rsidRPr="00B40C1E" w:rsidRDefault="00EB7EDB" w:rsidP="00AC36CD">
      <w:pPr>
        <w:ind w:firstLine="567"/>
        <w:jc w:val="center"/>
        <w:rPr>
          <w:rFonts w:ascii="Times New Roman" w:hAnsi="Times New Roman" w:cs="Times New Roman"/>
          <w:b/>
          <w:lang w:val="hr-HR"/>
        </w:rPr>
      </w:pPr>
    </w:p>
    <w:p w:rsidR="00EB7EDB" w:rsidRPr="00B40C1E" w:rsidRDefault="00EB7ED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21.</w:t>
      </w:r>
    </w:p>
    <w:p w:rsidR="00EB7EDB" w:rsidRPr="00F3491D" w:rsidRDefault="00EB7EDB" w:rsidP="00AC36CD">
      <w:pPr>
        <w:ind w:firstLine="567"/>
        <w:jc w:val="center"/>
        <w:rPr>
          <w:rFonts w:ascii="Times New Roman" w:hAnsi="Times New Roman" w:cs="Times New Roman"/>
          <w:b/>
          <w:lang w:val="hr-HR"/>
        </w:rPr>
      </w:pPr>
    </w:p>
    <w:p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Ako se naknadno utvrdi da je isplata sredstava iz Proračuna bila nezakonita i/ili neopravdana, proračunski korisnik mora odmah zahtijevati povrat proračunskih sredstava u Proračun.</w:t>
      </w:r>
    </w:p>
    <w:p w:rsidR="009E17A7" w:rsidRPr="00B40C1E" w:rsidRDefault="009E17A7" w:rsidP="00AC36CD">
      <w:pPr>
        <w:ind w:firstLine="567"/>
        <w:jc w:val="both"/>
        <w:rPr>
          <w:rFonts w:ascii="Times New Roman" w:hAnsi="Times New Roman" w:cs="Times New Roman"/>
          <w:lang w:val="hr-HR"/>
        </w:rPr>
      </w:pPr>
    </w:p>
    <w:p w:rsidR="009E17A7" w:rsidRPr="00B40C1E" w:rsidRDefault="009E17A7" w:rsidP="00B40C1E">
      <w:pPr>
        <w:rPr>
          <w:rFonts w:ascii="Times New Roman" w:hAnsi="Times New Roman" w:cs="Times New Roman"/>
          <w:b/>
          <w:sz w:val="24"/>
          <w:lang w:val="hr-HR"/>
        </w:rPr>
      </w:pPr>
      <w:r w:rsidRPr="00B40C1E">
        <w:rPr>
          <w:rFonts w:ascii="Times New Roman" w:hAnsi="Times New Roman" w:cs="Times New Roman"/>
          <w:b/>
          <w:sz w:val="24"/>
          <w:lang w:val="hr-HR"/>
        </w:rPr>
        <w:t>X. UPRAVLJANJE FINANCIJSKOM IMOVINOM</w:t>
      </w:r>
    </w:p>
    <w:p w:rsidR="009E17A7" w:rsidRPr="00B40C1E" w:rsidRDefault="009E17A7" w:rsidP="00AC36CD">
      <w:pPr>
        <w:ind w:firstLine="567"/>
        <w:jc w:val="center"/>
        <w:rPr>
          <w:rFonts w:ascii="Times New Roman" w:hAnsi="Times New Roman" w:cs="Times New Roman"/>
          <w:b/>
          <w:lang w:val="hr-HR"/>
        </w:rPr>
      </w:pPr>
    </w:p>
    <w:p w:rsidR="009E17A7" w:rsidRPr="00B40C1E" w:rsidRDefault="009E17A7"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2</w:t>
      </w:r>
      <w:r w:rsidRPr="00B40C1E">
        <w:rPr>
          <w:rFonts w:ascii="Times New Roman" w:hAnsi="Times New Roman" w:cs="Times New Roman"/>
          <w:b/>
          <w:lang w:val="hr-HR"/>
        </w:rPr>
        <w:t xml:space="preserve">. </w:t>
      </w:r>
    </w:p>
    <w:p w:rsidR="009E17A7" w:rsidRPr="00F3491D" w:rsidRDefault="009E17A7" w:rsidP="00AC36CD">
      <w:pPr>
        <w:ind w:firstLine="567"/>
        <w:jc w:val="center"/>
        <w:rPr>
          <w:rFonts w:ascii="Times New Roman" w:hAnsi="Times New Roman" w:cs="Times New Roman"/>
          <w:b/>
          <w:lang w:val="hr-HR"/>
        </w:rPr>
      </w:pP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raspolaže slobodnim sredstvima na računu Proračuna u smislu odobravanja pozajmica ili deponiranja kod poslovnih banaka, pod uvjetom da to ne ometa redovito izvršavanje proračunskih rashoda i izdataka.</w:t>
      </w: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Rok povrata sredstava iz stavka 1. ovog članka može b</w:t>
      </w:r>
      <w:r w:rsidR="00032A81">
        <w:rPr>
          <w:rFonts w:ascii="Times New Roman" w:hAnsi="Times New Roman" w:cs="Times New Roman"/>
          <w:lang w:val="hr-HR"/>
        </w:rPr>
        <w:t>iti najduže do 31. prosinca 2018</w:t>
      </w:r>
      <w:r w:rsidRPr="00B40C1E">
        <w:rPr>
          <w:rFonts w:ascii="Times New Roman" w:hAnsi="Times New Roman" w:cs="Times New Roman"/>
          <w:lang w:val="hr-HR"/>
        </w:rPr>
        <w:t>. godine.</w:t>
      </w:r>
    </w:p>
    <w:p w:rsidR="00E1262B" w:rsidRPr="00B40C1E" w:rsidRDefault="00E1262B" w:rsidP="00AC36CD">
      <w:pPr>
        <w:ind w:firstLine="567"/>
        <w:jc w:val="both"/>
        <w:rPr>
          <w:rFonts w:ascii="Times New Roman" w:hAnsi="Times New Roman" w:cs="Times New Roman"/>
          <w:lang w:val="hr-HR"/>
        </w:rPr>
      </w:pPr>
    </w:p>
    <w:p w:rsidR="009E17A7" w:rsidRPr="00B40C1E" w:rsidRDefault="009E17A7"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3</w:t>
      </w:r>
      <w:r w:rsidRPr="00B40C1E">
        <w:rPr>
          <w:rFonts w:ascii="Times New Roman" w:hAnsi="Times New Roman" w:cs="Times New Roman"/>
          <w:b/>
          <w:lang w:val="hr-HR"/>
        </w:rPr>
        <w:t>.</w:t>
      </w:r>
    </w:p>
    <w:p w:rsidR="009E17A7" w:rsidRPr="00F3491D" w:rsidRDefault="009E17A7" w:rsidP="00AC36CD">
      <w:pPr>
        <w:ind w:firstLine="567"/>
        <w:jc w:val="center"/>
        <w:rPr>
          <w:rFonts w:ascii="Times New Roman" w:hAnsi="Times New Roman" w:cs="Times New Roman"/>
          <w:b/>
          <w:lang w:val="hr-HR"/>
        </w:rPr>
      </w:pP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Odluku o kupnji dionica ili udjela u trgovačkom društvu, ako su za kupnju osigurana sredstva u Proračunu i ako se time štiti javni interes, odnosno interes Grada, donosi Gradsko vijeće.</w:t>
      </w: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U slučaju da prestane javni interes za vlasništvo dionica ili udjela u kapitalu trgovačkog društva, Gradsko vijeće može odlučiti da se dionice odnosno udjeli u kapitalu prodaju, ukoliko to nije u suprotnosti s posebnim zakonom. </w:t>
      </w: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Ostvarena sredstva od prodaje dionica ili udjela u kapitalu trgovačkog društva mogu se koristiti samo za otplatu duga ili za nabavu nefinancijske i financijske imovine Grada sukladno Zakonu o proračunu.</w:t>
      </w:r>
    </w:p>
    <w:p w:rsidR="009E17A7" w:rsidRPr="00B40C1E" w:rsidRDefault="009E17A7" w:rsidP="00AC36CD">
      <w:pPr>
        <w:ind w:firstLine="567"/>
        <w:jc w:val="center"/>
        <w:rPr>
          <w:rFonts w:ascii="Times New Roman" w:hAnsi="Times New Roman" w:cs="Times New Roman"/>
          <w:b/>
          <w:lang w:val="hr-HR"/>
        </w:rPr>
      </w:pPr>
    </w:p>
    <w:p w:rsidR="009E17A7" w:rsidRPr="00B40C1E" w:rsidRDefault="009E17A7" w:rsidP="00B40C1E">
      <w:pPr>
        <w:jc w:val="both"/>
        <w:rPr>
          <w:rFonts w:ascii="Times New Roman" w:hAnsi="Times New Roman" w:cs="Times New Roman"/>
          <w:b/>
          <w:sz w:val="24"/>
          <w:lang w:val="hr-HR"/>
        </w:rPr>
      </w:pPr>
      <w:r w:rsidRPr="00B40C1E">
        <w:rPr>
          <w:rFonts w:ascii="Times New Roman" w:hAnsi="Times New Roman" w:cs="Times New Roman"/>
          <w:b/>
          <w:sz w:val="24"/>
          <w:lang w:val="hr-HR"/>
        </w:rPr>
        <w:t>XI. ODGODA PLAĆANJ</w:t>
      </w:r>
      <w:r w:rsidR="00B40C1E">
        <w:rPr>
          <w:rFonts w:ascii="Times New Roman" w:hAnsi="Times New Roman" w:cs="Times New Roman"/>
          <w:b/>
          <w:sz w:val="24"/>
          <w:lang w:val="hr-HR"/>
        </w:rPr>
        <w:t>A</w:t>
      </w:r>
      <w:r w:rsidRPr="00B40C1E">
        <w:rPr>
          <w:rFonts w:ascii="Times New Roman" w:hAnsi="Times New Roman" w:cs="Times New Roman"/>
          <w:b/>
          <w:sz w:val="24"/>
          <w:lang w:val="hr-HR"/>
        </w:rPr>
        <w:t xml:space="preserve"> I OBROČNA OTPLATA DUGA</w:t>
      </w:r>
      <w:r w:rsidR="00B40C1E">
        <w:rPr>
          <w:rFonts w:ascii="Times New Roman" w:hAnsi="Times New Roman" w:cs="Times New Roman"/>
          <w:b/>
          <w:sz w:val="24"/>
          <w:lang w:val="hr-HR"/>
        </w:rPr>
        <w:t>,</w:t>
      </w:r>
      <w:r w:rsidRPr="00B40C1E">
        <w:rPr>
          <w:rFonts w:ascii="Times New Roman" w:hAnsi="Times New Roman" w:cs="Times New Roman"/>
          <w:b/>
          <w:sz w:val="24"/>
          <w:lang w:val="hr-HR"/>
        </w:rPr>
        <w:t xml:space="preserve"> TE OTPIS ILI DJELOMIČAN OTPIS POTRAŽIVANJA</w:t>
      </w:r>
    </w:p>
    <w:p w:rsidR="009E17A7" w:rsidRDefault="009E17A7" w:rsidP="00AC36CD">
      <w:pPr>
        <w:ind w:firstLine="567"/>
        <w:jc w:val="center"/>
        <w:rPr>
          <w:rFonts w:ascii="Times New Roman" w:hAnsi="Times New Roman" w:cs="Times New Roman"/>
          <w:b/>
          <w:lang w:val="hr-HR"/>
        </w:rPr>
      </w:pPr>
    </w:p>
    <w:p w:rsidR="004A3BEF" w:rsidRDefault="004A3BEF" w:rsidP="00AC36CD">
      <w:pPr>
        <w:ind w:firstLine="567"/>
        <w:jc w:val="center"/>
        <w:rPr>
          <w:rFonts w:ascii="Times New Roman" w:hAnsi="Times New Roman" w:cs="Times New Roman"/>
          <w:b/>
          <w:lang w:val="hr-HR"/>
        </w:rPr>
      </w:pPr>
      <w:r>
        <w:rPr>
          <w:rFonts w:ascii="Times New Roman" w:hAnsi="Times New Roman" w:cs="Times New Roman"/>
          <w:b/>
          <w:lang w:val="hr-HR"/>
        </w:rPr>
        <w:t>Članak 2</w:t>
      </w:r>
      <w:r w:rsidR="00671D44">
        <w:rPr>
          <w:rFonts w:ascii="Times New Roman" w:hAnsi="Times New Roman" w:cs="Times New Roman"/>
          <w:b/>
          <w:lang w:val="hr-HR"/>
        </w:rPr>
        <w:t>4</w:t>
      </w:r>
      <w:r>
        <w:rPr>
          <w:rFonts w:ascii="Times New Roman" w:hAnsi="Times New Roman" w:cs="Times New Roman"/>
          <w:b/>
          <w:lang w:val="hr-HR"/>
        </w:rPr>
        <w:t>.</w:t>
      </w:r>
    </w:p>
    <w:p w:rsidR="004A3BEF" w:rsidRPr="00F3491D" w:rsidRDefault="004A3BEF" w:rsidP="00AC36CD">
      <w:pPr>
        <w:ind w:firstLine="567"/>
        <w:jc w:val="center"/>
        <w:rPr>
          <w:rFonts w:ascii="Times New Roman" w:hAnsi="Times New Roman" w:cs="Times New Roman"/>
          <w:b/>
          <w:lang w:val="hr-HR"/>
        </w:rPr>
      </w:pP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može u cijelosti ili djelomično otpisati dug prema Gradu ako bi troškovi postupka naplate potraživanja bili u nerazmjeru s visinom potraživanja odnosno zbog drugog opravdanog razloga.</w:t>
      </w: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Odgoda plaćanja i obročna otplata (reprogram) duga Gradu te otpis i djelomičan otpis potraživanja Grada, određuje se i provodi na način i po uvjetima sukladno važećim propisima.</w:t>
      </w:r>
    </w:p>
    <w:p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odlučuje o otpisu nenaplativih i spornih potraživanja temeljem izvještaja Povjerenstva za popis potraživanja, a sukladno Pravilniku o proračunskom računovodstvu i Računskom planu („Narodne novine“, broj 124/14</w:t>
      </w:r>
      <w:r w:rsidR="00F5042B">
        <w:rPr>
          <w:rFonts w:ascii="Times New Roman" w:hAnsi="Times New Roman" w:cs="Times New Roman"/>
          <w:lang w:val="hr-HR"/>
        </w:rPr>
        <w:t>, 115/15 i 87/16</w:t>
      </w:r>
      <w:r w:rsidRPr="00B40C1E">
        <w:rPr>
          <w:rFonts w:ascii="Times New Roman" w:hAnsi="Times New Roman" w:cs="Times New Roman"/>
          <w:lang w:val="hr-HR"/>
        </w:rPr>
        <w:t>).</w:t>
      </w:r>
    </w:p>
    <w:p w:rsidR="009E17A7" w:rsidRPr="00B40C1E" w:rsidRDefault="009E17A7" w:rsidP="00AC36CD">
      <w:pPr>
        <w:ind w:firstLine="567"/>
        <w:jc w:val="both"/>
        <w:rPr>
          <w:rFonts w:ascii="Times New Roman" w:hAnsi="Times New Roman" w:cs="Times New Roman"/>
          <w:lang w:val="hr-HR"/>
        </w:rPr>
      </w:pPr>
    </w:p>
    <w:p w:rsidR="00F3491D" w:rsidRDefault="00F3491D">
      <w:pPr>
        <w:rPr>
          <w:rFonts w:ascii="Times New Roman" w:hAnsi="Times New Roman" w:cs="Times New Roman"/>
          <w:b/>
          <w:sz w:val="24"/>
          <w:lang w:val="hr-HR"/>
        </w:rPr>
      </w:pPr>
      <w:r>
        <w:rPr>
          <w:rFonts w:ascii="Times New Roman" w:hAnsi="Times New Roman" w:cs="Times New Roman"/>
          <w:b/>
          <w:sz w:val="24"/>
          <w:lang w:val="hr-HR"/>
        </w:rPr>
        <w:br w:type="page"/>
      </w:r>
    </w:p>
    <w:p w:rsidR="009E17A7" w:rsidRPr="00B40C1E" w:rsidRDefault="0016365C"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XII. UPRAVLJANJE NEFINANCIJSKOM DUGOTRAJNOM IMOVINOM GRADA</w:t>
      </w:r>
    </w:p>
    <w:p w:rsidR="0016365C" w:rsidRPr="00B40C1E" w:rsidRDefault="0016365C" w:rsidP="00AC36CD">
      <w:pPr>
        <w:ind w:firstLine="567"/>
        <w:jc w:val="center"/>
        <w:rPr>
          <w:rFonts w:ascii="Times New Roman" w:hAnsi="Times New Roman" w:cs="Times New Roman"/>
          <w:b/>
          <w:lang w:val="hr-HR"/>
        </w:rPr>
      </w:pPr>
    </w:p>
    <w:p w:rsidR="0016365C" w:rsidRPr="00B40C1E" w:rsidRDefault="0016365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5</w:t>
      </w:r>
      <w:r w:rsidRPr="00B40C1E">
        <w:rPr>
          <w:rFonts w:ascii="Times New Roman" w:hAnsi="Times New Roman" w:cs="Times New Roman"/>
          <w:b/>
          <w:lang w:val="hr-HR"/>
        </w:rPr>
        <w:t>.</w:t>
      </w:r>
    </w:p>
    <w:p w:rsidR="0016365C" w:rsidRPr="004A3BEF" w:rsidRDefault="0016365C" w:rsidP="00AC36CD">
      <w:pPr>
        <w:ind w:firstLine="567"/>
        <w:jc w:val="center"/>
        <w:rPr>
          <w:rFonts w:ascii="Times New Roman" w:hAnsi="Times New Roman" w:cs="Times New Roman"/>
          <w:b/>
          <w:sz w:val="16"/>
          <w:lang w:val="hr-HR"/>
        </w:rPr>
      </w:pPr>
    </w:p>
    <w:p w:rsidR="0016365C" w:rsidRPr="00B40C1E" w:rsidRDefault="0016365C" w:rsidP="00AC36CD">
      <w:pPr>
        <w:ind w:firstLine="567"/>
        <w:jc w:val="both"/>
        <w:rPr>
          <w:rFonts w:ascii="Times New Roman" w:hAnsi="Times New Roman" w:cs="Times New Roman"/>
          <w:i/>
          <w:lang w:val="hr-HR"/>
        </w:rPr>
      </w:pPr>
      <w:r w:rsidRPr="00B40C1E">
        <w:rPr>
          <w:rFonts w:ascii="Times New Roman" w:hAnsi="Times New Roman" w:cs="Times New Roman"/>
          <w:lang w:val="hr-HR"/>
        </w:rPr>
        <w:t>Nefinancijskom dugotrajnom imovinom Grada upravljaju tijela gradske uprave te pravne osobe (ustanove i trgovačka društva) kojihje Grad osnivač</w:t>
      </w:r>
      <w:r w:rsidRPr="00B40C1E">
        <w:rPr>
          <w:rFonts w:ascii="Times New Roman" w:hAnsi="Times New Roman" w:cs="Times New Roman"/>
          <w:i/>
          <w:lang w:val="hr-HR"/>
        </w:rPr>
        <w:t>.</w:t>
      </w: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Upravljanje imovinom iz stavka 1. ovog članka podrazumijeva njezino korištenje, održavanje i davanje u zakup.</w:t>
      </w: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i čelnik pravne osobe mora imovinom iz stavka 1. ovog članka upravljati brigom dobrog gospodara i voditi popis o toj imovini u skladu sa zakonom.</w:t>
      </w: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održavanje i osiguranje dugotrajne nefinancijske imovine osiguravaju se u rashodima poslovanja nadležnog tijela gradske uprave, te ustanova i trgovačkih društava.</w:t>
      </w:r>
    </w:p>
    <w:p w:rsidR="0016365C" w:rsidRPr="00B40C1E" w:rsidRDefault="0016365C" w:rsidP="00AC36CD">
      <w:pPr>
        <w:ind w:firstLine="567"/>
        <w:jc w:val="both"/>
        <w:rPr>
          <w:rFonts w:ascii="Times New Roman" w:hAnsi="Times New Roman" w:cs="Times New Roman"/>
          <w:lang w:val="hr-HR"/>
        </w:rPr>
      </w:pPr>
    </w:p>
    <w:p w:rsidR="0016365C" w:rsidRPr="00B40C1E" w:rsidRDefault="0016365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6</w:t>
      </w:r>
      <w:r w:rsidRPr="00B40C1E">
        <w:rPr>
          <w:rFonts w:ascii="Times New Roman" w:hAnsi="Times New Roman" w:cs="Times New Roman"/>
          <w:b/>
          <w:lang w:val="hr-HR"/>
        </w:rPr>
        <w:t>.</w:t>
      </w:r>
    </w:p>
    <w:p w:rsidR="0016365C" w:rsidRPr="00671D44" w:rsidRDefault="0016365C" w:rsidP="00AC36CD">
      <w:pPr>
        <w:ind w:firstLine="567"/>
        <w:jc w:val="center"/>
        <w:rPr>
          <w:rFonts w:ascii="Times New Roman" w:hAnsi="Times New Roman" w:cs="Times New Roman"/>
          <w:b/>
          <w:lang w:val="hr-HR"/>
        </w:rPr>
      </w:pP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Knjigovodstvena evidencija nefinancijske dugotrajne imovine Grada vodi se u Upravnom odjelu za financije.</w:t>
      </w: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te čelnici pravnih osoba koji upravljaju imovinom Grada dužni su Upravnom odjelu za proračun i financije dostaviti podatke o svakoj poslovnoj promjeni na imovini kojom upravljaju.</w:t>
      </w:r>
    </w:p>
    <w:p w:rsidR="00C90855" w:rsidRPr="00B40C1E" w:rsidRDefault="00C90855" w:rsidP="00B40C1E">
      <w:pPr>
        <w:rPr>
          <w:rFonts w:ascii="Times New Roman" w:hAnsi="Times New Roman" w:cs="Times New Roman"/>
          <w:lang w:val="hr-HR"/>
        </w:rPr>
      </w:pPr>
    </w:p>
    <w:p w:rsidR="00C90855" w:rsidRPr="00B40C1E" w:rsidRDefault="00671D44" w:rsidP="00AC36CD">
      <w:pPr>
        <w:ind w:firstLine="567"/>
        <w:jc w:val="center"/>
        <w:rPr>
          <w:rFonts w:ascii="Times New Roman" w:hAnsi="Times New Roman" w:cs="Times New Roman"/>
          <w:b/>
          <w:lang w:val="hr-HR"/>
        </w:rPr>
      </w:pPr>
      <w:r>
        <w:rPr>
          <w:rFonts w:ascii="Times New Roman" w:hAnsi="Times New Roman" w:cs="Times New Roman"/>
          <w:b/>
          <w:lang w:val="hr-HR"/>
        </w:rPr>
        <w:t>Članak 27</w:t>
      </w:r>
      <w:r w:rsidR="0016365C" w:rsidRPr="00B40C1E">
        <w:rPr>
          <w:rFonts w:ascii="Times New Roman" w:hAnsi="Times New Roman" w:cs="Times New Roman"/>
          <w:b/>
          <w:lang w:val="hr-HR"/>
        </w:rPr>
        <w:t>.</w:t>
      </w:r>
    </w:p>
    <w:p w:rsidR="0016365C" w:rsidRPr="00671D44" w:rsidRDefault="0016365C" w:rsidP="00AC36CD">
      <w:pPr>
        <w:ind w:firstLine="567"/>
        <w:jc w:val="center"/>
        <w:rPr>
          <w:rFonts w:ascii="Times New Roman" w:hAnsi="Times New Roman" w:cs="Times New Roman"/>
          <w:b/>
          <w:lang w:val="hr-HR"/>
        </w:rPr>
      </w:pPr>
    </w:p>
    <w:p w:rsidR="0016365C" w:rsidRPr="00B40C1E" w:rsidRDefault="0016365C" w:rsidP="00902AEB">
      <w:pPr>
        <w:ind w:firstLine="567"/>
        <w:jc w:val="both"/>
        <w:rPr>
          <w:rFonts w:ascii="Times New Roman" w:hAnsi="Times New Roman" w:cs="Times New Roman"/>
          <w:lang w:val="hr-HR"/>
        </w:rPr>
      </w:pPr>
      <w:r w:rsidRPr="00B40C1E">
        <w:rPr>
          <w:rFonts w:ascii="Times New Roman" w:hAnsi="Times New Roman" w:cs="Times New Roman"/>
          <w:lang w:val="hr-HR"/>
        </w:rPr>
        <w:t>Odluku za kupnju i otuđenju opreme za potrebe gradske uprave donosi Gradonačelnik sukladno Statutu Grada i posebnih propisa.</w:t>
      </w:r>
    </w:p>
    <w:p w:rsidR="00E1262B" w:rsidRPr="00B40C1E" w:rsidRDefault="00E1262B" w:rsidP="00902AEB">
      <w:pPr>
        <w:ind w:firstLine="567"/>
        <w:jc w:val="both"/>
        <w:rPr>
          <w:rFonts w:ascii="Times New Roman" w:hAnsi="Times New Roman" w:cs="Times New Roman"/>
          <w:lang w:val="hr-HR"/>
        </w:rPr>
      </w:pPr>
    </w:p>
    <w:p w:rsidR="0016365C" w:rsidRPr="00B40C1E" w:rsidRDefault="0016365C" w:rsidP="00B40C1E">
      <w:pPr>
        <w:rPr>
          <w:rFonts w:ascii="Times New Roman" w:hAnsi="Times New Roman" w:cs="Times New Roman"/>
          <w:b/>
          <w:sz w:val="24"/>
          <w:lang w:val="hr-HR"/>
        </w:rPr>
      </w:pPr>
      <w:r w:rsidRPr="00B40C1E">
        <w:rPr>
          <w:rFonts w:ascii="Times New Roman" w:hAnsi="Times New Roman" w:cs="Times New Roman"/>
          <w:b/>
          <w:sz w:val="24"/>
          <w:lang w:val="hr-HR"/>
        </w:rPr>
        <w:t>XI</w:t>
      </w:r>
      <w:r w:rsidR="00671D44">
        <w:rPr>
          <w:rFonts w:ascii="Times New Roman" w:hAnsi="Times New Roman" w:cs="Times New Roman"/>
          <w:b/>
          <w:sz w:val="24"/>
          <w:lang w:val="hr-HR"/>
        </w:rPr>
        <w:t>II</w:t>
      </w:r>
      <w:r w:rsidRPr="00B40C1E">
        <w:rPr>
          <w:rFonts w:ascii="Times New Roman" w:hAnsi="Times New Roman" w:cs="Times New Roman"/>
          <w:b/>
          <w:sz w:val="24"/>
          <w:lang w:val="hr-HR"/>
        </w:rPr>
        <w:t>. ZADUŽIVANJE I DAVANJE JAMSTAVA</w:t>
      </w:r>
    </w:p>
    <w:p w:rsidR="0016365C" w:rsidRPr="00B40C1E" w:rsidRDefault="0016365C" w:rsidP="00AC36CD">
      <w:pPr>
        <w:ind w:firstLine="567"/>
        <w:jc w:val="center"/>
        <w:rPr>
          <w:rFonts w:ascii="Times New Roman" w:hAnsi="Times New Roman" w:cs="Times New Roman"/>
          <w:b/>
          <w:lang w:val="hr-HR"/>
        </w:rPr>
      </w:pPr>
    </w:p>
    <w:p w:rsidR="0016365C" w:rsidRPr="00B40C1E" w:rsidRDefault="0016365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8</w:t>
      </w:r>
      <w:r w:rsidRPr="00B40C1E">
        <w:rPr>
          <w:rFonts w:ascii="Times New Roman" w:hAnsi="Times New Roman" w:cs="Times New Roman"/>
          <w:b/>
          <w:lang w:val="hr-HR"/>
        </w:rPr>
        <w:t>.</w:t>
      </w:r>
    </w:p>
    <w:p w:rsidR="0016365C" w:rsidRPr="00671D44" w:rsidRDefault="0016365C" w:rsidP="00AC36CD">
      <w:pPr>
        <w:ind w:firstLine="567"/>
        <w:jc w:val="center"/>
        <w:rPr>
          <w:rFonts w:ascii="Times New Roman" w:hAnsi="Times New Roman" w:cs="Times New Roman"/>
          <w:b/>
          <w:lang w:val="hr-HR"/>
        </w:rPr>
      </w:pPr>
    </w:p>
    <w:p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Grad se može kratkoročno zadužiti najduže do 12 mjeseci isključivo za premošćivanje jaza</w:t>
      </w:r>
      <w:r w:rsidR="00FB54A0" w:rsidRPr="00B40C1E">
        <w:rPr>
          <w:rFonts w:ascii="Times New Roman" w:hAnsi="Times New Roman" w:cs="Times New Roman"/>
          <w:lang w:val="hr-HR"/>
        </w:rPr>
        <w:t xml:space="preserve"> nastalog zbog različite dinamike priljeva sredstava i dospijeću obveza, u skladu sa zakonom kojim se uređuje proračun.</w:t>
      </w:r>
    </w:p>
    <w:p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Odluku o kratkoročnom zaduživanju iz stavka 1. ovog članka donosi Gradonačelnik.</w:t>
      </w:r>
    </w:p>
    <w:p w:rsidR="00FB54A0" w:rsidRPr="00B40C1E" w:rsidRDefault="00FB54A0" w:rsidP="00AC36CD">
      <w:pPr>
        <w:ind w:firstLine="567"/>
        <w:jc w:val="both"/>
        <w:rPr>
          <w:rFonts w:ascii="Times New Roman" w:hAnsi="Times New Roman" w:cs="Times New Roman"/>
          <w:lang w:val="hr-HR"/>
        </w:rPr>
      </w:pPr>
    </w:p>
    <w:p w:rsidR="00FB54A0" w:rsidRPr="00B40C1E" w:rsidRDefault="00671D44" w:rsidP="00AC36CD">
      <w:pPr>
        <w:ind w:firstLine="567"/>
        <w:jc w:val="center"/>
        <w:rPr>
          <w:rFonts w:ascii="Times New Roman" w:hAnsi="Times New Roman" w:cs="Times New Roman"/>
          <w:b/>
          <w:lang w:val="hr-HR"/>
        </w:rPr>
      </w:pPr>
      <w:r>
        <w:rPr>
          <w:rFonts w:ascii="Times New Roman" w:hAnsi="Times New Roman" w:cs="Times New Roman"/>
          <w:b/>
          <w:lang w:val="hr-HR"/>
        </w:rPr>
        <w:t>Članak 29</w:t>
      </w:r>
      <w:r w:rsidR="00FB54A0" w:rsidRPr="00B40C1E">
        <w:rPr>
          <w:rFonts w:ascii="Times New Roman" w:hAnsi="Times New Roman" w:cs="Times New Roman"/>
          <w:b/>
          <w:lang w:val="hr-HR"/>
        </w:rPr>
        <w:t>.</w:t>
      </w:r>
    </w:p>
    <w:p w:rsidR="00FB54A0" w:rsidRPr="00671D44" w:rsidRDefault="00FB54A0" w:rsidP="00AC36CD">
      <w:pPr>
        <w:ind w:firstLine="567"/>
        <w:jc w:val="center"/>
        <w:rPr>
          <w:rFonts w:ascii="Times New Roman" w:hAnsi="Times New Roman" w:cs="Times New Roman"/>
          <w:b/>
          <w:lang w:val="hr-HR"/>
        </w:rPr>
      </w:pPr>
    </w:p>
    <w:p w:rsidR="00FB54A0" w:rsidRPr="00B40C1E" w:rsidRDefault="00032A81" w:rsidP="00AC36CD">
      <w:pPr>
        <w:ind w:firstLine="567"/>
        <w:jc w:val="both"/>
        <w:rPr>
          <w:rFonts w:ascii="Times New Roman" w:hAnsi="Times New Roman" w:cs="Times New Roman"/>
          <w:lang w:val="hr-HR"/>
        </w:rPr>
      </w:pPr>
      <w:r>
        <w:rPr>
          <w:rFonts w:ascii="Times New Roman" w:hAnsi="Times New Roman" w:cs="Times New Roman"/>
          <w:lang w:val="hr-HR"/>
        </w:rPr>
        <w:t>Grad se u 2018</w:t>
      </w:r>
      <w:r w:rsidR="00FB54A0" w:rsidRPr="00B40C1E">
        <w:rPr>
          <w:rFonts w:ascii="Times New Roman" w:hAnsi="Times New Roman" w:cs="Times New Roman"/>
          <w:lang w:val="hr-HR"/>
        </w:rPr>
        <w:t>. godini može zadužiti za kapitalne izdatke sukladno propisima Zakona o proračunu i Zakona o izvrša</w:t>
      </w:r>
      <w:r>
        <w:rPr>
          <w:rFonts w:ascii="Times New Roman" w:hAnsi="Times New Roman" w:cs="Times New Roman"/>
          <w:lang w:val="hr-HR"/>
        </w:rPr>
        <w:t>vanju Državnog proračuna za 2018</w:t>
      </w:r>
      <w:r w:rsidR="00FB54A0" w:rsidRPr="00B40C1E">
        <w:rPr>
          <w:rFonts w:ascii="Times New Roman" w:hAnsi="Times New Roman" w:cs="Times New Roman"/>
          <w:lang w:val="hr-HR"/>
        </w:rPr>
        <w:t>. godinu do svote utvrđene u Računu financiranja Proračuna.</w:t>
      </w:r>
    </w:p>
    <w:p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Pravna osoba u većinskom vlasništvu Grada i ustanove čiji je osnivač Grad, može se dugoročno zadužiti samo za investiciju i uz sugla</w:t>
      </w:r>
      <w:r w:rsidR="007D34DA" w:rsidRPr="00B40C1E">
        <w:rPr>
          <w:rFonts w:ascii="Times New Roman" w:hAnsi="Times New Roman" w:cs="Times New Roman"/>
          <w:lang w:val="hr-HR"/>
        </w:rPr>
        <w:t>snost nadležnih tijela Grada, su</w:t>
      </w:r>
      <w:r w:rsidRPr="00B40C1E">
        <w:rPr>
          <w:rFonts w:ascii="Times New Roman" w:hAnsi="Times New Roman" w:cs="Times New Roman"/>
          <w:lang w:val="hr-HR"/>
        </w:rPr>
        <w:t xml:space="preserve">kladno pozitivnim propisima i Statutu Grada. </w:t>
      </w:r>
    </w:p>
    <w:p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Grad može dati jamstvo za ispunjenje obveza pravnoj osobi i ustanovi iz stavka 5. ovog članka sukladno pozitivnim propisima i Statutu Grada. Dana jamstva uključuju se u opseg zaduženja Grada u skladu sa Zakonom o proračunu.</w:t>
      </w:r>
    </w:p>
    <w:p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Zahtjev Gradu za izdavanje suglasnosti za zaduženje i/ili davanje jamstva podnosi odgovorna osoba pravne osobe ili ustanove putem nadležnog tijela gradske uprave, uz suglasnost Odjela gradske uprave za proračun i financije. Zahtjevu se prilažu obrazloženje kapitalnog projekta, usvojen financijski plan, dokaz o završenom postupku odabira najpovoljnije ponude za nabavu financijskih sredstava, nacrt ugovora ili pismo namjere banke s uvjetima kreditiranja te plan otplate sa svim navedenim troškovima (naknada i kamata), izjavu odgov</w:t>
      </w:r>
      <w:r w:rsidR="007D34DA" w:rsidRPr="00B40C1E">
        <w:rPr>
          <w:rFonts w:ascii="Times New Roman" w:hAnsi="Times New Roman" w:cs="Times New Roman"/>
          <w:lang w:val="hr-HR"/>
        </w:rPr>
        <w:t>orne osobe podnositelja zahtjeva da pod materijalnom i krivičnom odgovornošću jamči za ispravnost dokumentacije.</w:t>
      </w:r>
    </w:p>
    <w:p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t>Grad će procijeniti rizičnost danog jamstva i osigurati adekvatnu jamstvenu pričuvu u slučaju potrebe</w:t>
      </w:r>
    </w:p>
    <w:p w:rsidR="00902AEB" w:rsidRPr="00B40C1E" w:rsidRDefault="00902AEB" w:rsidP="00AC36CD">
      <w:pPr>
        <w:ind w:firstLine="567"/>
        <w:jc w:val="both"/>
        <w:rPr>
          <w:rFonts w:ascii="Times New Roman" w:hAnsi="Times New Roman" w:cs="Times New Roman"/>
          <w:lang w:val="hr-HR"/>
        </w:rPr>
      </w:pPr>
    </w:p>
    <w:p w:rsidR="007D34DA" w:rsidRPr="00B40C1E" w:rsidRDefault="007D34DA" w:rsidP="00B40C1E">
      <w:pPr>
        <w:jc w:val="both"/>
        <w:rPr>
          <w:rFonts w:ascii="Times New Roman" w:hAnsi="Times New Roman" w:cs="Times New Roman"/>
          <w:b/>
          <w:sz w:val="24"/>
          <w:lang w:val="hr-HR"/>
        </w:rPr>
      </w:pPr>
      <w:r w:rsidRPr="00B40C1E">
        <w:rPr>
          <w:rFonts w:ascii="Times New Roman" w:hAnsi="Times New Roman" w:cs="Times New Roman"/>
          <w:b/>
          <w:sz w:val="24"/>
          <w:lang w:val="hr-HR"/>
        </w:rPr>
        <w:lastRenderedPageBreak/>
        <w:t>X</w:t>
      </w:r>
      <w:r w:rsidR="00671D44">
        <w:rPr>
          <w:rFonts w:ascii="Times New Roman" w:hAnsi="Times New Roman" w:cs="Times New Roman"/>
          <w:b/>
          <w:sz w:val="24"/>
          <w:lang w:val="hr-HR"/>
        </w:rPr>
        <w:t>I</w:t>
      </w:r>
      <w:r w:rsidRPr="00B40C1E">
        <w:rPr>
          <w:rFonts w:ascii="Times New Roman" w:hAnsi="Times New Roman" w:cs="Times New Roman"/>
          <w:b/>
          <w:sz w:val="24"/>
          <w:lang w:val="hr-HR"/>
        </w:rPr>
        <w:t>V. PRIMJENA PRORAČUNSKOG RAČUNOVODSTVA, FINANCIJSKO– RAČUNOVODSTVENA KONTROLA I IZVJEŠTAVANJE</w:t>
      </w:r>
    </w:p>
    <w:p w:rsidR="007D34DA" w:rsidRPr="00B40C1E" w:rsidRDefault="007D34DA" w:rsidP="00AC36CD">
      <w:pPr>
        <w:ind w:firstLine="567"/>
        <w:jc w:val="center"/>
        <w:rPr>
          <w:rFonts w:ascii="Times New Roman" w:hAnsi="Times New Roman" w:cs="Times New Roman"/>
          <w:b/>
          <w:lang w:val="hr-HR"/>
        </w:rPr>
      </w:pPr>
    </w:p>
    <w:p w:rsidR="007D34DA" w:rsidRPr="00B40C1E" w:rsidRDefault="007D34DA"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w:t>
      </w:r>
      <w:r w:rsidR="009D5452" w:rsidRPr="00B40C1E">
        <w:rPr>
          <w:rFonts w:ascii="Times New Roman" w:hAnsi="Times New Roman" w:cs="Times New Roman"/>
          <w:b/>
          <w:lang w:val="hr-HR"/>
        </w:rPr>
        <w:t>anak</w:t>
      </w:r>
      <w:r w:rsidRPr="00B40C1E">
        <w:rPr>
          <w:rFonts w:ascii="Times New Roman" w:hAnsi="Times New Roman" w:cs="Times New Roman"/>
          <w:b/>
          <w:lang w:val="hr-HR"/>
        </w:rPr>
        <w:t xml:space="preserve"> 3</w:t>
      </w:r>
      <w:r w:rsidR="00671D44">
        <w:rPr>
          <w:rFonts w:ascii="Times New Roman" w:hAnsi="Times New Roman" w:cs="Times New Roman"/>
          <w:b/>
          <w:lang w:val="hr-HR"/>
        </w:rPr>
        <w:t>0</w:t>
      </w:r>
      <w:r w:rsidRPr="00B40C1E">
        <w:rPr>
          <w:rFonts w:ascii="Times New Roman" w:hAnsi="Times New Roman" w:cs="Times New Roman"/>
          <w:b/>
          <w:lang w:val="hr-HR"/>
        </w:rPr>
        <w:t>.</w:t>
      </w:r>
    </w:p>
    <w:p w:rsidR="007D34DA" w:rsidRPr="00167EF1" w:rsidRDefault="007D34DA" w:rsidP="00AC36CD">
      <w:pPr>
        <w:ind w:firstLine="567"/>
        <w:jc w:val="center"/>
        <w:rPr>
          <w:rFonts w:ascii="Times New Roman" w:hAnsi="Times New Roman" w:cs="Times New Roman"/>
          <w:b/>
          <w:sz w:val="16"/>
          <w:lang w:val="hr-HR"/>
        </w:rPr>
      </w:pPr>
    </w:p>
    <w:p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 i proračunski korisnici primjenjuju sustav proračunskog računovodstva.</w:t>
      </w:r>
    </w:p>
    <w:p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t>Tijela gradske uprave koja su proračunski odgovorna za korisnike iz stavka 1. ovoga članka obavezna su pri</w:t>
      </w:r>
      <w:r w:rsidR="009D5452" w:rsidRPr="00B40C1E">
        <w:rPr>
          <w:rFonts w:ascii="Times New Roman" w:hAnsi="Times New Roman" w:cs="Times New Roman"/>
          <w:lang w:val="hr-HR"/>
        </w:rPr>
        <w:t>kupiti, uskla</w:t>
      </w:r>
      <w:r w:rsidRPr="00B40C1E">
        <w:rPr>
          <w:rFonts w:ascii="Times New Roman" w:hAnsi="Times New Roman" w:cs="Times New Roman"/>
          <w:lang w:val="hr-HR"/>
        </w:rPr>
        <w:t>diti i konsolidira</w:t>
      </w:r>
      <w:r w:rsidR="009D5452" w:rsidRPr="00B40C1E">
        <w:rPr>
          <w:rFonts w:ascii="Times New Roman" w:hAnsi="Times New Roman" w:cs="Times New Roman"/>
          <w:lang w:val="hr-HR"/>
        </w:rPr>
        <w:t>ti njihova polugodišnja i godišnja izvješća te ih dostaviti Upravnom odjelu za financije.</w:t>
      </w:r>
    </w:p>
    <w:p w:rsidR="00E1262B" w:rsidRPr="00B40C1E" w:rsidRDefault="00E1262B" w:rsidP="00AC36CD">
      <w:pPr>
        <w:ind w:firstLine="567"/>
        <w:jc w:val="both"/>
        <w:rPr>
          <w:rFonts w:ascii="Times New Roman" w:hAnsi="Times New Roman" w:cs="Times New Roman"/>
          <w:b/>
          <w:lang w:val="hr-HR"/>
        </w:rPr>
      </w:pPr>
    </w:p>
    <w:p w:rsidR="00C90855" w:rsidRPr="00B40C1E" w:rsidRDefault="009D5452"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1</w:t>
      </w:r>
      <w:r w:rsidRPr="00B40C1E">
        <w:rPr>
          <w:rFonts w:ascii="Times New Roman" w:hAnsi="Times New Roman" w:cs="Times New Roman"/>
          <w:b/>
          <w:lang w:val="hr-HR"/>
        </w:rPr>
        <w:t xml:space="preserve">. </w:t>
      </w:r>
    </w:p>
    <w:p w:rsidR="009D5452" w:rsidRPr="00167EF1" w:rsidRDefault="009D5452" w:rsidP="00AC36CD">
      <w:pPr>
        <w:ind w:firstLine="567"/>
        <w:jc w:val="center"/>
        <w:rPr>
          <w:rFonts w:ascii="Times New Roman" w:hAnsi="Times New Roman" w:cs="Times New Roman"/>
          <w:b/>
          <w:sz w:val="16"/>
          <w:lang w:val="hr-HR"/>
        </w:rPr>
      </w:pP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Kontrola poslovnih postupaka u pripremi i izvršavanju proračuna, upravljanje gradskim dugom i gotovinom, praćenje primjene financijskih propisa, praćenje nastanka obveza, praćenje primjene sustava proračunskog računovodstva te poslovi financijskog izvještavanja, obavljaju se u Upravnom odjelu za financije.</w:t>
      </w: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Svi korisnici proračunskih sredstava obvezni su Upravnom odjelu za financije dati sve potrebne podatke, isprave i izvješća koja se od njih traže.</w:t>
      </w:r>
    </w:p>
    <w:p w:rsidR="009D5452" w:rsidRPr="00B40C1E" w:rsidRDefault="009D5452" w:rsidP="00AC36CD">
      <w:pPr>
        <w:ind w:firstLine="567"/>
        <w:jc w:val="both"/>
        <w:rPr>
          <w:rFonts w:ascii="Times New Roman" w:hAnsi="Times New Roman" w:cs="Times New Roman"/>
          <w:lang w:val="hr-HR"/>
        </w:rPr>
      </w:pPr>
    </w:p>
    <w:p w:rsidR="009D5452" w:rsidRPr="00B40C1E" w:rsidRDefault="009D5452"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2</w:t>
      </w:r>
      <w:r w:rsidRPr="00B40C1E">
        <w:rPr>
          <w:rFonts w:ascii="Times New Roman" w:hAnsi="Times New Roman" w:cs="Times New Roman"/>
          <w:b/>
          <w:lang w:val="hr-HR"/>
        </w:rPr>
        <w:t>.</w:t>
      </w:r>
    </w:p>
    <w:p w:rsidR="009D5452" w:rsidRPr="00167EF1" w:rsidRDefault="009D5452" w:rsidP="00AC36CD">
      <w:pPr>
        <w:ind w:firstLine="567"/>
        <w:jc w:val="center"/>
        <w:rPr>
          <w:rFonts w:ascii="Times New Roman" w:hAnsi="Times New Roman" w:cs="Times New Roman"/>
          <w:b/>
          <w:sz w:val="16"/>
          <w:lang w:val="hr-HR"/>
        </w:rPr>
      </w:pP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izrađuje i dostavlja Gradonačelniku polugodišnji i godišnji izvještaj o izvršenju Proračuna u rokovima propisanim Zakonom o proračunu.</w:t>
      </w: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podnosi polugodišnji i godišnji izvještaj o izvršenju Proračuna Gradskom vijeću u rokovima propisanim Zakonom o proračunu.</w:t>
      </w: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 ustanove Grada i vijeća nacionalnih manjina, dužni su dostaviti godišnji izvještaj o poslovanju (ostvarenje financijskog plana i izvještaj o radu) nadležnom tijelu gradske uprave, najkasnije u roku od mjesec dana od isteka roka za predaju godišnjeg financijskog izvještaja utvrđenog Pravilnikom o financijskom izvještavanju u proračunskom računovodstvu („Narodne novine“</w:t>
      </w:r>
      <w:r w:rsidR="00B40C1E">
        <w:rPr>
          <w:rFonts w:ascii="Times New Roman" w:hAnsi="Times New Roman" w:cs="Times New Roman"/>
          <w:lang w:val="hr-HR"/>
        </w:rPr>
        <w:t>,</w:t>
      </w:r>
      <w:r w:rsidRPr="00B40C1E">
        <w:rPr>
          <w:rFonts w:ascii="Times New Roman" w:hAnsi="Times New Roman" w:cs="Times New Roman"/>
          <w:lang w:val="hr-HR"/>
        </w:rPr>
        <w:t xml:space="preserve"> broj 3/15 i 93/</w:t>
      </w:r>
      <w:r w:rsidR="005F7F56">
        <w:rPr>
          <w:rFonts w:ascii="Times New Roman" w:hAnsi="Times New Roman" w:cs="Times New Roman"/>
          <w:lang w:val="hr-HR"/>
        </w:rPr>
        <w:t>1</w:t>
      </w:r>
      <w:r w:rsidRPr="00B40C1E">
        <w:rPr>
          <w:rFonts w:ascii="Times New Roman" w:hAnsi="Times New Roman" w:cs="Times New Roman"/>
          <w:lang w:val="hr-HR"/>
        </w:rPr>
        <w:t>5).</w:t>
      </w:r>
    </w:p>
    <w:p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Trgovačko društvo kojeg je Grad osnivač ili većinski vlasnik dužno je dostaviti godišnji izvještaj o poslovanju (ostvarenje financijskog plana i izvještaj o radu) nadležnom tijelu gradske uprave, najkasnije u roku od mjesec dana od isteka roka za predaju godi</w:t>
      </w:r>
      <w:r w:rsidR="00026670" w:rsidRPr="00B40C1E">
        <w:rPr>
          <w:rFonts w:ascii="Times New Roman" w:hAnsi="Times New Roman" w:cs="Times New Roman"/>
          <w:lang w:val="hr-HR"/>
        </w:rPr>
        <w:t>šnjeg financijskog izvještaja utvrđenog Zakonom o računovodstvu.</w:t>
      </w:r>
    </w:p>
    <w:p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Izvještaj o poslovanju (ostvarenje financijskog plana i izvještaj o radu) mora sadržavati prijedlog korištenja neutrošenih sredstava, odnosno prijedlog pokrića gubitka poslovanja.</w:t>
      </w:r>
    </w:p>
    <w:p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Nadležno tijelo gradske uprave dužno je izvještaj o poslovanju proračunskih korisnika odnosno trgovačkog društva dostaviti Gradonačelniku u daljnjem roku od mjesec dana od isteka roka </w:t>
      </w:r>
      <w:r w:rsidRPr="004A3BEF">
        <w:rPr>
          <w:rFonts w:ascii="Times New Roman" w:hAnsi="Times New Roman" w:cs="Times New Roman"/>
          <w:lang w:val="hr-HR"/>
        </w:rPr>
        <w:t>i</w:t>
      </w:r>
      <w:r w:rsidR="00B40C1E" w:rsidRPr="004A3BEF">
        <w:rPr>
          <w:rFonts w:ascii="Times New Roman" w:hAnsi="Times New Roman" w:cs="Times New Roman"/>
          <w:lang w:val="hr-HR"/>
        </w:rPr>
        <w:t>z</w:t>
      </w:r>
      <w:r w:rsidRPr="00B40C1E">
        <w:rPr>
          <w:rFonts w:ascii="Times New Roman" w:hAnsi="Times New Roman" w:cs="Times New Roman"/>
          <w:lang w:val="hr-HR"/>
        </w:rPr>
        <w:t>stavka 3. i 4. ovog članka.</w:t>
      </w:r>
    </w:p>
    <w:p w:rsidR="00902AEB" w:rsidRPr="00B40C1E" w:rsidRDefault="00902AEB" w:rsidP="00AC36CD">
      <w:pPr>
        <w:ind w:firstLine="567"/>
        <w:jc w:val="both"/>
        <w:rPr>
          <w:rFonts w:ascii="Times New Roman" w:hAnsi="Times New Roman" w:cs="Times New Roman"/>
          <w:lang w:val="hr-HR"/>
        </w:rPr>
      </w:pPr>
    </w:p>
    <w:p w:rsidR="00026670" w:rsidRPr="00B40C1E" w:rsidRDefault="0002667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3</w:t>
      </w:r>
      <w:r w:rsidRPr="00B40C1E">
        <w:rPr>
          <w:rFonts w:ascii="Times New Roman" w:hAnsi="Times New Roman" w:cs="Times New Roman"/>
          <w:b/>
          <w:lang w:val="hr-HR"/>
        </w:rPr>
        <w:t>.</w:t>
      </w:r>
    </w:p>
    <w:p w:rsidR="00026670" w:rsidRPr="00167EF1" w:rsidRDefault="00026670" w:rsidP="00AC36CD">
      <w:pPr>
        <w:ind w:firstLine="567"/>
        <w:jc w:val="center"/>
        <w:rPr>
          <w:rFonts w:ascii="Times New Roman" w:hAnsi="Times New Roman" w:cs="Times New Roman"/>
          <w:b/>
          <w:sz w:val="16"/>
          <w:lang w:val="hr-HR"/>
        </w:rPr>
      </w:pPr>
    </w:p>
    <w:p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dužni su dostaviti polugodišnje i godišnje financijske izvještaje nadležnom tijelu gradske uprave.</w:t>
      </w:r>
    </w:p>
    <w:p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Nadležno tijelo gradske uprave dostavlja financijske izvještaje iz stavka ovoga članka Upravnom odjelu za financije.</w:t>
      </w:r>
    </w:p>
    <w:p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izrađuje konsolidirani polugodišnji i godišnji financijski izvještaj za Proračun i proračunske korisnike i dostavlja ga Ministarstvu financija u roku utvrđenom Pravilnikom iz članka 33. stavka 3. ove Odluke.</w:t>
      </w:r>
    </w:p>
    <w:p w:rsidR="00026670" w:rsidRPr="00B40C1E" w:rsidRDefault="00026670" w:rsidP="00AC36CD">
      <w:pPr>
        <w:ind w:firstLine="567"/>
        <w:jc w:val="both"/>
        <w:rPr>
          <w:rFonts w:ascii="Times New Roman" w:hAnsi="Times New Roman" w:cs="Times New Roman"/>
          <w:lang w:val="hr-HR"/>
        </w:rPr>
      </w:pPr>
    </w:p>
    <w:p w:rsidR="00026670" w:rsidRPr="00B40C1E" w:rsidRDefault="00026670" w:rsidP="004A3BEF">
      <w:pPr>
        <w:ind w:left="-142" w:right="-421"/>
        <w:rPr>
          <w:rFonts w:ascii="Times New Roman" w:hAnsi="Times New Roman" w:cs="Times New Roman"/>
          <w:b/>
          <w:sz w:val="24"/>
          <w:lang w:val="hr-HR"/>
        </w:rPr>
      </w:pPr>
      <w:r w:rsidRPr="00B40C1E">
        <w:rPr>
          <w:rFonts w:ascii="Times New Roman" w:hAnsi="Times New Roman" w:cs="Times New Roman"/>
          <w:b/>
          <w:sz w:val="24"/>
          <w:lang w:val="hr-HR"/>
        </w:rPr>
        <w:t>XV. URAVNOTEŽENJE PRORAČUNA I PRERASPODJELASREDSTAVA PRORAČUNA</w:t>
      </w:r>
    </w:p>
    <w:p w:rsidR="00902AEB" w:rsidRPr="00B40C1E" w:rsidRDefault="00902AEB" w:rsidP="00AC36CD">
      <w:pPr>
        <w:ind w:firstLine="567"/>
        <w:jc w:val="center"/>
        <w:rPr>
          <w:rFonts w:ascii="Times New Roman" w:hAnsi="Times New Roman" w:cs="Times New Roman"/>
          <w:b/>
          <w:lang w:val="hr-HR"/>
        </w:rPr>
      </w:pPr>
    </w:p>
    <w:p w:rsidR="00026670" w:rsidRPr="00B40C1E" w:rsidRDefault="0002667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4</w:t>
      </w:r>
      <w:r w:rsidRPr="00B40C1E">
        <w:rPr>
          <w:rFonts w:ascii="Times New Roman" w:hAnsi="Times New Roman" w:cs="Times New Roman"/>
          <w:b/>
          <w:lang w:val="hr-HR"/>
        </w:rPr>
        <w:t>.</w:t>
      </w:r>
    </w:p>
    <w:p w:rsidR="00026670" w:rsidRPr="00167EF1" w:rsidRDefault="00026670" w:rsidP="00AC36CD">
      <w:pPr>
        <w:ind w:firstLine="567"/>
        <w:jc w:val="center"/>
        <w:rPr>
          <w:rFonts w:ascii="Times New Roman" w:hAnsi="Times New Roman" w:cs="Times New Roman"/>
          <w:b/>
          <w:sz w:val="16"/>
          <w:lang w:val="hr-HR"/>
        </w:rPr>
      </w:pPr>
    </w:p>
    <w:p w:rsidR="00026670" w:rsidRPr="00B40C1E" w:rsidRDefault="00AC36CD" w:rsidP="00B40C1E">
      <w:pPr>
        <w:ind w:firstLine="567"/>
        <w:jc w:val="both"/>
        <w:rPr>
          <w:rFonts w:ascii="Times New Roman" w:hAnsi="Times New Roman" w:cs="Times New Roman"/>
          <w:lang w:val="hr-HR"/>
        </w:rPr>
      </w:pPr>
      <w:r w:rsidRPr="00B40C1E">
        <w:rPr>
          <w:rFonts w:ascii="Times New Roman" w:hAnsi="Times New Roman" w:cs="Times New Roman"/>
          <w:lang w:val="hr-HR"/>
        </w:rPr>
        <w:t>Ako tijekom godine dođe do povećanja rashoda i/ili izdataka odnosno smanjenja prihoda i/ili primitaka Gradonačelnik može poduzeti mjere za uravnoteženje Proračuna propisane Zakonom o proračunu.</w:t>
      </w:r>
    </w:p>
    <w:p w:rsidR="00AC36CD" w:rsidRPr="00B40C1E" w:rsidRDefault="00AC36CD" w:rsidP="00B40C1E">
      <w:pPr>
        <w:ind w:firstLine="567"/>
        <w:jc w:val="both"/>
        <w:rPr>
          <w:rFonts w:ascii="Times New Roman" w:hAnsi="Times New Roman" w:cs="Times New Roman"/>
          <w:lang w:val="hr-HR"/>
        </w:rPr>
      </w:pPr>
      <w:r w:rsidRPr="00B40C1E">
        <w:rPr>
          <w:rFonts w:ascii="Times New Roman" w:hAnsi="Times New Roman" w:cs="Times New Roman"/>
          <w:lang w:val="hr-HR"/>
        </w:rPr>
        <w:lastRenderedPageBreak/>
        <w:t>Ako se primjenom privremenih mjera ne uravnoteži Proračun, njegovo uravnoteženje, odnosno preraspodjelu sredstava između proračunskih korisnika, utvrdit će Gradsko vijeće izmjenama i dopunama Proračuna.</w:t>
      </w:r>
    </w:p>
    <w:p w:rsidR="00902AEB" w:rsidRPr="00B40C1E" w:rsidRDefault="00902AEB" w:rsidP="00AC36CD">
      <w:pPr>
        <w:ind w:firstLine="567"/>
        <w:rPr>
          <w:rFonts w:ascii="Times New Roman" w:hAnsi="Times New Roman" w:cs="Times New Roman"/>
          <w:lang w:val="hr-HR"/>
        </w:rPr>
      </w:pPr>
    </w:p>
    <w:p w:rsidR="00AC36CD" w:rsidRPr="00B40C1E" w:rsidRDefault="00AC36CD"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5</w:t>
      </w:r>
      <w:r w:rsidRPr="00B40C1E">
        <w:rPr>
          <w:rFonts w:ascii="Times New Roman" w:hAnsi="Times New Roman" w:cs="Times New Roman"/>
          <w:b/>
          <w:lang w:val="hr-HR"/>
        </w:rPr>
        <w:t>.</w:t>
      </w:r>
    </w:p>
    <w:p w:rsidR="00AC36CD" w:rsidRPr="00167EF1" w:rsidRDefault="00AC36CD" w:rsidP="00AC36CD">
      <w:pPr>
        <w:ind w:firstLine="567"/>
        <w:jc w:val="center"/>
        <w:rPr>
          <w:rFonts w:ascii="Times New Roman" w:hAnsi="Times New Roman" w:cs="Times New Roman"/>
          <w:b/>
          <w:sz w:val="16"/>
          <w:lang w:val="hr-HR"/>
        </w:rPr>
      </w:pPr>
    </w:p>
    <w:p w:rsidR="00AC36CD" w:rsidRPr="00B40C1E" w:rsidRDefault="00AC36CD"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može donijeti odluku o preraspodjeli sredstava unutar pojedinog razdjela i između pojedinih razdjela na prijedlog pročelnika tijela gradske uprave, uz prethodno pribavljeno mišljenje Upravnog odjela za financije, s tim da umanjenje pojedine stavke rashoda ne može biti veće od 5% sredstava utvrđenih na stavci rashoda koja se umanjuje.</w:t>
      </w:r>
    </w:p>
    <w:p w:rsidR="00AC36CD" w:rsidRPr="00B40C1E" w:rsidRDefault="00AC36CD" w:rsidP="00AC36CD">
      <w:pPr>
        <w:ind w:firstLine="567"/>
        <w:jc w:val="both"/>
        <w:rPr>
          <w:rFonts w:ascii="Times New Roman" w:hAnsi="Times New Roman" w:cs="Times New Roman"/>
          <w:lang w:val="hr-HR"/>
        </w:rPr>
      </w:pPr>
      <w:r w:rsidRPr="00B40C1E">
        <w:rPr>
          <w:rFonts w:ascii="Times New Roman" w:hAnsi="Times New Roman" w:cs="Times New Roman"/>
          <w:lang w:val="hr-HR"/>
        </w:rPr>
        <w:t>O izvršenim preraspodjelama u smislu stavka 1. ovoga članka Gradonačelnik izvještava Gradsko vijeće prilikom podnošenja polugodišnjeg i godišnjeg izvještaja o izvršenju Proračuna.</w:t>
      </w:r>
    </w:p>
    <w:p w:rsidR="00AC36CD" w:rsidRPr="00B40C1E" w:rsidRDefault="00AC36CD" w:rsidP="00AC36CD">
      <w:pPr>
        <w:ind w:firstLine="567"/>
        <w:jc w:val="both"/>
        <w:rPr>
          <w:rFonts w:ascii="Times New Roman" w:hAnsi="Times New Roman" w:cs="Times New Roman"/>
          <w:lang w:val="hr-HR"/>
        </w:rPr>
      </w:pPr>
    </w:p>
    <w:p w:rsidR="00AC36CD" w:rsidRPr="00B40C1E" w:rsidRDefault="00AC36CD"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6</w:t>
      </w:r>
      <w:r w:rsidRPr="00B40C1E">
        <w:rPr>
          <w:rFonts w:ascii="Times New Roman" w:hAnsi="Times New Roman" w:cs="Times New Roman"/>
          <w:b/>
          <w:lang w:val="hr-HR"/>
        </w:rPr>
        <w:t>.</w:t>
      </w:r>
    </w:p>
    <w:p w:rsidR="00AC36CD" w:rsidRPr="00167EF1" w:rsidRDefault="00AC36CD" w:rsidP="00AC36CD">
      <w:pPr>
        <w:ind w:firstLine="567"/>
        <w:jc w:val="center"/>
        <w:rPr>
          <w:rFonts w:ascii="Times New Roman" w:hAnsi="Times New Roman" w:cs="Times New Roman"/>
          <w:b/>
          <w:sz w:val="16"/>
          <w:lang w:val="hr-HR"/>
        </w:rPr>
      </w:pPr>
    </w:p>
    <w:p w:rsidR="00BE2268" w:rsidRPr="00B40C1E" w:rsidRDefault="00BE2268" w:rsidP="00B40C1E">
      <w:pPr>
        <w:tabs>
          <w:tab w:val="left" w:pos="3828"/>
        </w:tabs>
        <w:ind w:firstLine="567"/>
        <w:jc w:val="both"/>
        <w:rPr>
          <w:rFonts w:ascii="Times New Roman" w:hAnsi="Times New Roman" w:cs="Times New Roman"/>
          <w:lang w:val="hr-HR"/>
        </w:rPr>
      </w:pPr>
      <w:r w:rsidRPr="00B40C1E">
        <w:rPr>
          <w:rFonts w:ascii="Times New Roman" w:hAnsi="Times New Roman" w:cs="Times New Roman"/>
          <w:lang w:val="hr-HR"/>
        </w:rPr>
        <w:t xml:space="preserve">Ova odluka </w:t>
      </w:r>
      <w:r w:rsidR="00452BB1">
        <w:rPr>
          <w:rFonts w:ascii="Times New Roman" w:hAnsi="Times New Roman" w:cs="Times New Roman"/>
          <w:lang w:val="hr-HR"/>
        </w:rPr>
        <w:t>objavit će se u Službenom glasniku Grada Garešnica,</w:t>
      </w:r>
      <w:r w:rsidRPr="00B40C1E">
        <w:rPr>
          <w:rFonts w:ascii="Times New Roman" w:hAnsi="Times New Roman" w:cs="Times New Roman"/>
          <w:lang w:val="hr-HR"/>
        </w:rPr>
        <w:t xml:space="preserve"> a primjenjuje se od 1.</w:t>
      </w:r>
      <w:r w:rsidR="00671D44">
        <w:rPr>
          <w:rFonts w:ascii="Times New Roman" w:hAnsi="Times New Roman" w:cs="Times New Roman"/>
          <w:lang w:val="hr-HR"/>
        </w:rPr>
        <w:t xml:space="preserve"> siječnja </w:t>
      </w:r>
      <w:r w:rsidR="00032A81">
        <w:rPr>
          <w:rFonts w:ascii="Times New Roman" w:hAnsi="Times New Roman" w:cs="Times New Roman"/>
          <w:lang w:val="hr-HR"/>
        </w:rPr>
        <w:t>2018</w:t>
      </w:r>
      <w:r w:rsidRPr="00B40C1E">
        <w:rPr>
          <w:rFonts w:ascii="Times New Roman" w:hAnsi="Times New Roman" w:cs="Times New Roman"/>
          <w:lang w:val="hr-HR"/>
        </w:rPr>
        <w:t>. godine</w:t>
      </w:r>
      <w:r w:rsidR="00B40C1E">
        <w:rPr>
          <w:rFonts w:ascii="Times New Roman" w:hAnsi="Times New Roman" w:cs="Times New Roman"/>
          <w:lang w:val="hr-HR"/>
        </w:rPr>
        <w:t xml:space="preserve">. </w:t>
      </w:r>
    </w:p>
    <w:p w:rsidR="00C90855" w:rsidRPr="00B40C1E" w:rsidRDefault="00C90855" w:rsidP="00AC36CD">
      <w:pPr>
        <w:ind w:firstLine="567"/>
        <w:jc w:val="center"/>
        <w:rPr>
          <w:rFonts w:ascii="Times New Roman" w:hAnsi="Times New Roman" w:cs="Times New Roman"/>
          <w:lang w:val="hr-HR"/>
        </w:rPr>
      </w:pPr>
    </w:p>
    <w:p w:rsidR="00AC36CD" w:rsidRPr="00B40C1E" w:rsidRDefault="00AC36CD" w:rsidP="00AC36CD">
      <w:pPr>
        <w:ind w:firstLine="567"/>
        <w:jc w:val="center"/>
        <w:rPr>
          <w:rFonts w:ascii="Times New Roman" w:hAnsi="Times New Roman" w:cs="Times New Roman"/>
          <w:lang w:val="hr-HR"/>
        </w:rPr>
      </w:pPr>
    </w:p>
    <w:p w:rsidR="00AC36CD" w:rsidRPr="00B40C1E" w:rsidRDefault="00AC36CD" w:rsidP="00AC36CD">
      <w:pPr>
        <w:ind w:firstLine="567"/>
        <w:jc w:val="center"/>
        <w:rPr>
          <w:rFonts w:ascii="Times New Roman" w:hAnsi="Times New Roman" w:cs="Times New Roman"/>
          <w:lang w:val="hr-HR"/>
        </w:rPr>
      </w:pPr>
    </w:p>
    <w:p w:rsidR="00C90855" w:rsidRPr="00B40C1E" w:rsidRDefault="005F7F56" w:rsidP="00902AEB">
      <w:pPr>
        <w:ind w:firstLine="4253"/>
        <w:jc w:val="center"/>
        <w:rPr>
          <w:rFonts w:ascii="Times New Roman" w:hAnsi="Times New Roman" w:cs="Times New Roman"/>
          <w:lang w:val="hr-HR"/>
        </w:rPr>
      </w:pPr>
      <w:r>
        <w:rPr>
          <w:rFonts w:ascii="Times New Roman" w:hAnsi="Times New Roman" w:cs="Times New Roman"/>
          <w:lang w:val="hr-HR"/>
        </w:rPr>
        <w:t xml:space="preserve">PREDSJEDNIK </w:t>
      </w:r>
    </w:p>
    <w:p w:rsidR="00AC36CD" w:rsidRPr="00B40C1E" w:rsidRDefault="00AC36CD" w:rsidP="00902AEB">
      <w:pPr>
        <w:ind w:firstLine="4253"/>
        <w:jc w:val="center"/>
        <w:rPr>
          <w:rFonts w:ascii="Times New Roman" w:hAnsi="Times New Roman" w:cs="Times New Roman"/>
          <w:lang w:val="hr-HR"/>
        </w:rPr>
      </w:pPr>
    </w:p>
    <w:p w:rsidR="00AC36CD" w:rsidRPr="00B40C1E" w:rsidRDefault="00AC36CD" w:rsidP="00902AEB">
      <w:pPr>
        <w:ind w:firstLine="4253"/>
        <w:jc w:val="center"/>
        <w:rPr>
          <w:rFonts w:ascii="Times New Roman" w:hAnsi="Times New Roman" w:cs="Times New Roman"/>
          <w:lang w:val="hr-HR"/>
        </w:rPr>
      </w:pPr>
      <w:r w:rsidRPr="00B40C1E">
        <w:rPr>
          <w:rFonts w:ascii="Times New Roman" w:hAnsi="Times New Roman" w:cs="Times New Roman"/>
          <w:lang w:val="hr-HR"/>
        </w:rPr>
        <w:t>Željko Starčević</w:t>
      </w:r>
    </w:p>
    <w:p w:rsidR="00C90855" w:rsidRPr="00B40C1E" w:rsidRDefault="00C90855" w:rsidP="00AC36CD">
      <w:pPr>
        <w:tabs>
          <w:tab w:val="left" w:pos="5520"/>
        </w:tabs>
        <w:ind w:firstLine="567"/>
        <w:jc w:val="both"/>
        <w:rPr>
          <w:rFonts w:ascii="Times New Roman" w:hAnsi="Times New Roman" w:cs="Times New Roman"/>
          <w:lang w:val="hr-HR"/>
        </w:rPr>
      </w:pPr>
    </w:p>
    <w:sectPr w:rsidR="00C90855" w:rsidRPr="00B40C1E" w:rsidSect="004A3BEF">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3A"/>
    <w:rsid w:val="00026670"/>
    <w:rsid w:val="00032A81"/>
    <w:rsid w:val="000A66C4"/>
    <w:rsid w:val="0015263A"/>
    <w:rsid w:val="0016365C"/>
    <w:rsid w:val="00167EF1"/>
    <w:rsid w:val="001F6DBB"/>
    <w:rsid w:val="00324BBF"/>
    <w:rsid w:val="0039610C"/>
    <w:rsid w:val="00452BB1"/>
    <w:rsid w:val="004A3BEF"/>
    <w:rsid w:val="004C01A9"/>
    <w:rsid w:val="004D759D"/>
    <w:rsid w:val="00501B90"/>
    <w:rsid w:val="00526632"/>
    <w:rsid w:val="00544030"/>
    <w:rsid w:val="005A0A8A"/>
    <w:rsid w:val="005F7F56"/>
    <w:rsid w:val="00664AB1"/>
    <w:rsid w:val="00671D44"/>
    <w:rsid w:val="006913B1"/>
    <w:rsid w:val="00781931"/>
    <w:rsid w:val="007D34DA"/>
    <w:rsid w:val="00872941"/>
    <w:rsid w:val="00902AEB"/>
    <w:rsid w:val="009974F9"/>
    <w:rsid w:val="009D00F0"/>
    <w:rsid w:val="009D5452"/>
    <w:rsid w:val="009E17A7"/>
    <w:rsid w:val="009F43CC"/>
    <w:rsid w:val="009F69A6"/>
    <w:rsid w:val="00AC36CD"/>
    <w:rsid w:val="00B40C1E"/>
    <w:rsid w:val="00BE2268"/>
    <w:rsid w:val="00BE704F"/>
    <w:rsid w:val="00BF6D4C"/>
    <w:rsid w:val="00C90855"/>
    <w:rsid w:val="00D123E5"/>
    <w:rsid w:val="00D212EF"/>
    <w:rsid w:val="00DB0D4C"/>
    <w:rsid w:val="00DC3B53"/>
    <w:rsid w:val="00E1262B"/>
    <w:rsid w:val="00E217B6"/>
    <w:rsid w:val="00E54551"/>
    <w:rsid w:val="00E7462E"/>
    <w:rsid w:val="00EB7EDB"/>
    <w:rsid w:val="00F05124"/>
    <w:rsid w:val="00F3491D"/>
    <w:rsid w:val="00F5042B"/>
    <w:rsid w:val="00FB54A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37594-A880-4EFD-B4C1-25C8FF63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B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217B6"/>
    <w:rPr>
      <w:rFonts w:ascii="Tahoma" w:hAnsi="Tahoma" w:cs="Tahoma"/>
      <w:sz w:val="16"/>
      <w:szCs w:val="16"/>
    </w:rPr>
  </w:style>
  <w:style w:type="character" w:customStyle="1" w:styleId="TekstbaloniaChar">
    <w:name w:val="Tekst balončića Char"/>
    <w:basedOn w:val="Zadanifontodlomka"/>
    <w:link w:val="Tekstbalonia"/>
    <w:uiPriority w:val="99"/>
    <w:semiHidden/>
    <w:rsid w:val="00E2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AFE3-071A-4FD9-BF6F-7D058E97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18365</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Kozmač</dc:creator>
  <cp:lastModifiedBy>B-00000</cp:lastModifiedBy>
  <cp:revision>3</cp:revision>
  <dcterms:created xsi:type="dcterms:W3CDTF">2017-12-21T09:46:00Z</dcterms:created>
  <dcterms:modified xsi:type="dcterms:W3CDTF">2018-01-12T11:05:00Z</dcterms:modified>
</cp:coreProperties>
</file>